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72E2" w:rsidRPr="00D74228" w:rsidRDefault="00DC661E" w:rsidP="00DC661E">
      <w:pPr>
        <w:rPr>
          <w:rFonts w:asciiTheme="majorBidi" w:hAnsiTheme="majorBidi" w:cstheme="majorBidi"/>
          <w:b/>
          <w:bCs/>
          <w:sz w:val="28"/>
          <w:szCs w:val="28"/>
        </w:rPr>
      </w:pPr>
      <w:r>
        <w:rPr>
          <w:rFonts w:asciiTheme="majorBidi" w:hAnsiTheme="majorBidi" w:cstheme="majorBidi"/>
          <w:b/>
          <w:bCs/>
          <w:sz w:val="28"/>
          <w:szCs w:val="28"/>
        </w:rPr>
        <w:tab/>
        <w:t xml:space="preserve"> </w:t>
      </w:r>
    </w:p>
    <w:p w:rsidR="0048648A" w:rsidRDefault="0048648A"/>
    <w:p w:rsidR="0048648A" w:rsidRDefault="00A7329A">
      <w:r>
        <w:rPr>
          <w:noProof/>
          <w:lang w:eastAsia="fr-FR"/>
        </w:rPr>
        <w:pict>
          <v:shapetype id="_x0000_t202" coordsize="21600,21600" o:spt="202" path="m,l,21600r21600,l21600,xe">
            <v:stroke joinstyle="miter"/>
            <v:path gradientshapeok="t" o:connecttype="rect"/>
          </v:shapetype>
          <v:shape id="_x0000_s1135" type="#_x0000_t202" style="position:absolute;margin-left:-19.25pt;margin-top:13.15pt;width:563.45pt;height:151.55pt;z-index:251703296" stroked="f">
            <v:textbox>
              <w:txbxContent>
                <w:p w:rsidR="00A7329A" w:rsidRPr="008C1ACF" w:rsidRDefault="00A7329A" w:rsidP="00A7329A">
                  <w:pPr>
                    <w:jc w:val="center"/>
                    <w:rPr>
                      <w:rFonts w:ascii="Vivaldi" w:hAnsi="Vivaldi"/>
                      <w:sz w:val="96"/>
                      <w:szCs w:val="96"/>
                    </w:rPr>
                  </w:pPr>
                  <w:r>
                    <w:rPr>
                      <w:rFonts w:ascii="Vivaldi" w:hAnsi="Vivaldi"/>
                      <w:sz w:val="96"/>
                      <w:szCs w:val="96"/>
                    </w:rPr>
                    <w:t>Guide du prof</w:t>
                  </w:r>
                </w:p>
                <w:p w:rsidR="00A7329A" w:rsidRPr="008C1ACF" w:rsidRDefault="00A7329A" w:rsidP="008C1ACF">
                  <w:pPr>
                    <w:jc w:val="center"/>
                    <w:rPr>
                      <w:rFonts w:ascii="Vivaldi" w:hAnsi="Vivaldi"/>
                      <w:sz w:val="96"/>
                      <w:szCs w:val="96"/>
                    </w:rPr>
                  </w:pPr>
                  <w:r w:rsidRPr="008C1ACF">
                    <w:rPr>
                      <w:rFonts w:ascii="Vivaldi" w:hAnsi="Vivaldi"/>
                      <w:sz w:val="96"/>
                      <w:szCs w:val="96"/>
                    </w:rPr>
                    <w:t>1</w:t>
                  </w:r>
                  <w:r w:rsidRPr="008C1ACF">
                    <w:rPr>
                      <w:rFonts w:ascii="Vivaldi" w:hAnsi="Vivaldi"/>
                      <w:sz w:val="96"/>
                      <w:szCs w:val="96"/>
                      <w:vertAlign w:val="superscript"/>
                    </w:rPr>
                    <w:t>er</w:t>
                  </w:r>
                  <w:r w:rsidRPr="008C1ACF">
                    <w:rPr>
                      <w:rFonts w:ascii="Vivaldi" w:hAnsi="Vivaldi"/>
                      <w:sz w:val="96"/>
                      <w:szCs w:val="96"/>
                    </w:rPr>
                    <w:t xml:space="preserve"> BAC </w:t>
                  </w:r>
                  <w:r w:rsidRPr="008C1ACF">
                    <w:rPr>
                      <w:rFonts w:ascii="Vivaldi" w:hAnsi="Vivaldi"/>
                      <w:b/>
                      <w:bCs/>
                      <w:sz w:val="56"/>
                      <w:szCs w:val="56"/>
                    </w:rPr>
                    <w:t>sciences expérimentales</w:t>
                  </w:r>
                </w:p>
              </w:txbxContent>
            </v:textbox>
          </v:shape>
        </w:pict>
      </w:r>
    </w:p>
    <w:p w:rsidR="0048648A" w:rsidRDefault="0048648A"/>
    <w:p w:rsidR="0048648A" w:rsidRDefault="0048648A"/>
    <w:p w:rsidR="0048648A" w:rsidRDefault="0048648A"/>
    <w:p w:rsidR="0048648A" w:rsidRDefault="0048648A"/>
    <w:p w:rsidR="0048648A" w:rsidRDefault="0048648A"/>
    <w:p w:rsidR="0048648A" w:rsidRPr="00F7035B" w:rsidRDefault="0048648A">
      <w:pPr>
        <w:rPr>
          <w:rFonts w:ascii="French Script MT" w:hAnsi="French Script MT"/>
          <w:b/>
          <w:bCs/>
          <w:sz w:val="56"/>
          <w:szCs w:val="56"/>
        </w:rPr>
      </w:pPr>
    </w:p>
    <w:p w:rsidR="00F7035B" w:rsidRDefault="00A7329A" w:rsidP="0048648A">
      <w:pPr>
        <w:jc w:val="center"/>
        <w:rPr>
          <w:rFonts w:ascii="French Script MT" w:hAnsi="French Script MT"/>
          <w:b/>
          <w:bCs/>
          <w:sz w:val="56"/>
          <w:szCs w:val="56"/>
        </w:rPr>
      </w:pPr>
      <w:r>
        <w:rPr>
          <w:rFonts w:ascii="French Script MT" w:hAnsi="French Script MT"/>
          <w:b/>
          <w:bCs/>
          <w:sz w:val="56"/>
          <w:szCs w:val="56"/>
        </w:rPr>
        <w:pict>
          <v:shapetype id="_x0000_t161" coordsize="21600,21600" o:spt="161" adj="4050" path="m,c7200@0,14400@0,21600,m,21600c7200@1,14400@1,21600,21600e">
            <v:formulas>
              <v:f eqn="prod #0 4 3"/>
              <v:f eqn="sum 21600 0 @0"/>
              <v:f eqn="val #0"/>
              <v:f eqn="sum 21600 0 #0"/>
            </v:formulas>
            <v:path textpathok="t" o:connecttype="custom" o:connectlocs="10800,@2;0,10800;10800,@3;21600,10800" o:connectangles="270,180,90,0"/>
            <v:textpath on="t" fitshape="t" xscale="t"/>
            <v:handles>
              <v:h position="center,#0" yrange="0,8100"/>
            </v:handles>
            <o:lock v:ext="edit" text="t" shapetype="t"/>
          </v:shapetype>
          <v:shape id="_x0000_i1025" type="#_x0000_t161" style="width:523pt;height:54.5pt" adj="5665" fillcolor="black">
            <v:shadow color="#868686"/>
            <v:textpath style="font-family:&quot;Impact&quot;;v-text-kern:t" trim="t" fitpath="t" xscale="f" string="les phénomènes géologiques externes"/>
          </v:shape>
        </w:pict>
      </w:r>
    </w:p>
    <w:p w:rsidR="00DC661E" w:rsidRDefault="00813F57" w:rsidP="00DC661E">
      <w:pPr>
        <w:jc w:val="center"/>
        <w:rPr>
          <w:rFonts w:ascii="French Script MT" w:hAnsi="French Script MT"/>
          <w:b/>
          <w:bCs/>
          <w:sz w:val="56"/>
          <w:szCs w:val="56"/>
        </w:rPr>
      </w:pPr>
      <w:r>
        <w:rPr>
          <w:rFonts w:ascii="French Script MT" w:hAnsi="French Script MT"/>
          <w:b/>
          <w:bCs/>
          <w:noProof/>
          <w:sz w:val="56"/>
          <w:szCs w:val="56"/>
          <w:lang w:eastAsia="fr-FR"/>
        </w:rPr>
        <w:drawing>
          <wp:anchor distT="0" distB="0" distL="114300" distR="114300" simplePos="0" relativeHeight="251628544" behindDoc="0" locked="0" layoutInCell="1" allowOverlap="1">
            <wp:simplePos x="0" y="0"/>
            <wp:positionH relativeFrom="column">
              <wp:posOffset>220980</wp:posOffset>
            </wp:positionH>
            <wp:positionV relativeFrom="paragraph">
              <wp:posOffset>50165</wp:posOffset>
            </wp:positionV>
            <wp:extent cx="2766060" cy="2593975"/>
            <wp:effectExtent l="19050" t="0" r="0" b="0"/>
            <wp:wrapThrough wrapText="bothSides">
              <wp:wrapPolygon edited="0">
                <wp:start x="-149" y="0"/>
                <wp:lineTo x="-149" y="21415"/>
                <wp:lineTo x="21570" y="21415"/>
                <wp:lineTo x="21570" y="0"/>
                <wp:lineTo x="-149" y="0"/>
              </wp:wrapPolygon>
            </wp:wrapThrough>
            <wp:docPr id="92" name="Image 91" descr="balanced-rock-2119577_960_7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lanced-rock-2119577_960_720.jpg"/>
                    <pic:cNvPicPr/>
                  </pic:nvPicPr>
                  <pic:blipFill>
                    <a:blip r:embed="rId7" cstate="print"/>
                    <a:stretch>
                      <a:fillRect/>
                    </a:stretch>
                  </pic:blipFill>
                  <pic:spPr>
                    <a:xfrm>
                      <a:off x="0" y="0"/>
                      <a:ext cx="2766060" cy="2593975"/>
                    </a:xfrm>
                    <a:prstGeom prst="rect">
                      <a:avLst/>
                    </a:prstGeom>
                  </pic:spPr>
                </pic:pic>
              </a:graphicData>
            </a:graphic>
          </wp:anchor>
        </w:drawing>
      </w:r>
      <w:r>
        <w:rPr>
          <w:rFonts w:ascii="French Script MT" w:hAnsi="French Script MT"/>
          <w:b/>
          <w:bCs/>
          <w:noProof/>
          <w:sz w:val="56"/>
          <w:szCs w:val="56"/>
          <w:lang w:eastAsia="fr-FR"/>
        </w:rPr>
        <w:drawing>
          <wp:inline distT="0" distB="0" distL="0" distR="0">
            <wp:extent cx="3537139" cy="2644574"/>
            <wp:effectExtent l="19050" t="0" r="6161" b="0"/>
            <wp:docPr id="93" name="Image 92" descr="44196225f229c78d957a63f23565535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4196225f229c78d957a63f23565535e.jpg"/>
                    <pic:cNvPicPr/>
                  </pic:nvPicPr>
                  <pic:blipFill>
                    <a:blip r:embed="rId8" cstate="print"/>
                    <a:stretch>
                      <a:fillRect/>
                    </a:stretch>
                  </pic:blipFill>
                  <pic:spPr>
                    <a:xfrm>
                      <a:off x="0" y="0"/>
                      <a:ext cx="3542892" cy="2648875"/>
                    </a:xfrm>
                    <a:prstGeom prst="rect">
                      <a:avLst/>
                    </a:prstGeom>
                  </pic:spPr>
                </pic:pic>
              </a:graphicData>
            </a:graphic>
          </wp:inline>
        </w:drawing>
      </w:r>
    </w:p>
    <w:p w:rsidR="00DC661E" w:rsidRDefault="009C0D84" w:rsidP="009C0D84">
      <w:pPr>
        <w:rPr>
          <w:rFonts w:ascii="Monotype Corsiva" w:hAnsi="Monotype Corsiva" w:cstheme="majorBidi"/>
          <w:b/>
          <w:bCs/>
          <w:sz w:val="28"/>
          <w:szCs w:val="28"/>
        </w:rPr>
      </w:pPr>
      <w:r>
        <w:rPr>
          <w:rFonts w:ascii="Monotype Corsiva" w:hAnsi="Monotype Corsiva" w:cstheme="majorBidi"/>
          <w:b/>
          <w:bCs/>
          <w:sz w:val="28"/>
          <w:szCs w:val="28"/>
        </w:rPr>
        <w:t xml:space="preserve">           </w:t>
      </w:r>
    </w:p>
    <w:p w:rsidR="00F7035B" w:rsidRPr="009C0D84" w:rsidRDefault="00DC661E" w:rsidP="009C0D84">
      <w:pPr>
        <w:rPr>
          <w:rFonts w:ascii="Monotype Corsiva" w:hAnsi="Monotype Corsiva" w:cstheme="majorBidi"/>
          <w:b/>
          <w:bCs/>
          <w:sz w:val="28"/>
          <w:szCs w:val="28"/>
        </w:rPr>
      </w:pPr>
      <w:r>
        <w:rPr>
          <w:rFonts w:ascii="Monotype Corsiva" w:hAnsi="Monotype Corsiva" w:cstheme="majorBidi"/>
          <w:b/>
          <w:bCs/>
          <w:sz w:val="28"/>
          <w:szCs w:val="28"/>
        </w:rPr>
        <w:t xml:space="preserve">          </w:t>
      </w:r>
      <w:r w:rsidR="009C0D84">
        <w:rPr>
          <w:rFonts w:ascii="Monotype Corsiva" w:hAnsi="Monotype Corsiva" w:cstheme="majorBidi"/>
          <w:b/>
          <w:bCs/>
          <w:sz w:val="28"/>
          <w:szCs w:val="28"/>
        </w:rPr>
        <w:t xml:space="preserve">  </w:t>
      </w:r>
      <w:r w:rsidR="00813F57" w:rsidRPr="009C0D84">
        <w:rPr>
          <w:rFonts w:ascii="Monotype Corsiva" w:hAnsi="Monotype Corsiva" w:cstheme="majorBidi"/>
          <w:b/>
          <w:bCs/>
          <w:sz w:val="28"/>
          <w:szCs w:val="28"/>
        </w:rPr>
        <w:t>Chapitre 1 : réalisation de la carte paléogéographique d’un ancien  bassin sédimentaire</w:t>
      </w:r>
    </w:p>
    <w:p w:rsidR="00813F57" w:rsidRPr="004C59FE" w:rsidRDefault="009C0D84" w:rsidP="009C0D84">
      <w:pPr>
        <w:rPr>
          <w:rFonts w:ascii="Monotype Corsiva" w:hAnsi="Monotype Corsiva" w:cstheme="majorBidi"/>
          <w:sz w:val="28"/>
          <w:szCs w:val="28"/>
        </w:rPr>
      </w:pPr>
      <w:r>
        <w:rPr>
          <w:rFonts w:ascii="Monotype Corsiva" w:hAnsi="Monotype Corsiva" w:cstheme="majorBidi"/>
          <w:b/>
          <w:bCs/>
          <w:sz w:val="28"/>
          <w:szCs w:val="28"/>
        </w:rPr>
        <w:t xml:space="preserve">            </w:t>
      </w:r>
      <w:r w:rsidR="00813F57" w:rsidRPr="004C59FE">
        <w:rPr>
          <w:rFonts w:ascii="Monotype Corsiva" w:hAnsi="Monotype Corsiva" w:cstheme="majorBidi"/>
          <w:sz w:val="28"/>
          <w:szCs w:val="28"/>
        </w:rPr>
        <w:t xml:space="preserve">Chapitre 2 : </w:t>
      </w:r>
      <w:r w:rsidRPr="004C59FE">
        <w:rPr>
          <w:rFonts w:ascii="Monotype Corsiva" w:hAnsi="Monotype Corsiva" w:cstheme="majorBidi"/>
          <w:sz w:val="28"/>
          <w:szCs w:val="28"/>
        </w:rPr>
        <w:t>la stratigraphie et les subdivisions du temps géologique</w:t>
      </w:r>
    </w:p>
    <w:p w:rsidR="00EC2599" w:rsidRPr="004C59FE" w:rsidRDefault="009C0D84" w:rsidP="009C0D84">
      <w:pPr>
        <w:rPr>
          <w:rFonts w:ascii="Monotype Corsiva" w:hAnsi="Monotype Corsiva" w:cstheme="majorBidi"/>
          <w:sz w:val="28"/>
          <w:szCs w:val="28"/>
        </w:rPr>
      </w:pPr>
      <w:r w:rsidRPr="004C59FE">
        <w:rPr>
          <w:rFonts w:ascii="Monotype Corsiva" w:hAnsi="Monotype Corsiva" w:cstheme="majorBidi"/>
          <w:sz w:val="28"/>
          <w:szCs w:val="28"/>
        </w:rPr>
        <w:t xml:space="preserve">            Chapitre 3 : la carte géologique et la reconstitution de l’histoire géologique d’une région donnée</w:t>
      </w:r>
    </w:p>
    <w:p w:rsidR="00DC661E" w:rsidRPr="009C0D84" w:rsidRDefault="00DC661E" w:rsidP="009C0D84">
      <w:pPr>
        <w:rPr>
          <w:rFonts w:ascii="Monotype Corsiva" w:hAnsi="Monotype Corsiva" w:cstheme="majorBidi"/>
          <w:b/>
          <w:bCs/>
          <w:sz w:val="28"/>
          <w:szCs w:val="28"/>
        </w:rPr>
      </w:pPr>
    </w:p>
    <w:p w:rsidR="00813F57" w:rsidRDefault="00A7329A" w:rsidP="0048648A">
      <w:pPr>
        <w:jc w:val="center"/>
        <w:rPr>
          <w:rFonts w:asciiTheme="majorBidi" w:hAnsiTheme="majorBidi" w:cstheme="majorBidi"/>
          <w:b/>
          <w:bCs/>
        </w:rPr>
      </w:pPr>
      <w:r>
        <w:rPr>
          <w:rFonts w:asciiTheme="majorBidi" w:hAnsiTheme="majorBidi" w:cstheme="majorBidi"/>
          <w:b/>
          <w:bCs/>
        </w:rPr>
        <w:t>Année scolaire : 2020/2021</w:t>
      </w:r>
    </w:p>
    <w:p w:rsidR="009C0D84" w:rsidRDefault="009C0D84" w:rsidP="0048648A">
      <w:pPr>
        <w:jc w:val="center"/>
        <w:rPr>
          <w:rFonts w:asciiTheme="majorBidi" w:hAnsiTheme="majorBidi" w:cstheme="majorBidi"/>
          <w:b/>
          <w:bCs/>
        </w:rPr>
      </w:pPr>
    </w:p>
    <w:p w:rsidR="00F7035B" w:rsidRDefault="00C71B84" w:rsidP="0048648A">
      <w:pPr>
        <w:jc w:val="center"/>
        <w:rPr>
          <w:rFonts w:asciiTheme="majorBidi" w:hAnsiTheme="majorBidi" w:cstheme="majorBidi"/>
          <w:b/>
          <w:bCs/>
          <w:sz w:val="32"/>
          <w:szCs w:val="32"/>
        </w:rPr>
      </w:pPr>
      <w:r w:rsidRPr="00C71B84">
        <w:rPr>
          <w:rFonts w:asciiTheme="majorBidi" w:hAnsiTheme="majorBidi" w:cstheme="majorBidi"/>
          <w:b/>
          <w:bCs/>
          <w:sz w:val="32"/>
          <w:szCs w:val="32"/>
        </w:rPr>
        <w:lastRenderedPageBreak/>
        <w:t xml:space="preserve">Introduction </w:t>
      </w:r>
    </w:p>
    <w:p w:rsidR="00C71B84" w:rsidRPr="00AF5BE7" w:rsidRDefault="00C71B84" w:rsidP="00971CE5">
      <w:pPr>
        <w:spacing w:line="360" w:lineRule="auto"/>
        <w:jc w:val="both"/>
        <w:rPr>
          <w:color w:val="000000"/>
          <w:sz w:val="24"/>
          <w:szCs w:val="24"/>
          <w:shd w:val="clear" w:color="auto" w:fill="FFFFFF"/>
        </w:rPr>
      </w:pPr>
      <w:r w:rsidRPr="00AF5BE7">
        <w:rPr>
          <w:rFonts w:asciiTheme="majorBidi" w:hAnsiTheme="majorBidi" w:cstheme="majorBidi"/>
          <w:color w:val="000000"/>
          <w:sz w:val="24"/>
          <w:szCs w:val="24"/>
          <w:shd w:val="clear" w:color="auto" w:fill="FFFFFF"/>
        </w:rPr>
        <w:t xml:space="preserve">Les roches sédimentaires se forment à la surface de la terre </w:t>
      </w:r>
      <w:r w:rsidR="00FB6F5F" w:rsidRPr="00AF5BE7">
        <w:rPr>
          <w:rFonts w:asciiTheme="majorBidi" w:hAnsiTheme="majorBidi" w:cstheme="majorBidi"/>
          <w:color w:val="000000"/>
          <w:sz w:val="24"/>
          <w:szCs w:val="24"/>
          <w:shd w:val="clear" w:color="auto" w:fill="FFFFFF"/>
        </w:rPr>
        <w:t xml:space="preserve">selon quatre processus, </w:t>
      </w:r>
      <w:r w:rsidR="00FB6F5F" w:rsidRPr="00AF5BE7">
        <w:rPr>
          <w:rFonts w:asciiTheme="majorBidi" w:hAnsiTheme="majorBidi" w:cstheme="majorBidi"/>
          <w:b/>
          <w:bCs/>
          <w:color w:val="000000"/>
          <w:sz w:val="24"/>
          <w:szCs w:val="24"/>
          <w:shd w:val="clear" w:color="auto" w:fill="FFFFFF"/>
        </w:rPr>
        <w:t>l'altération</w:t>
      </w:r>
      <w:r w:rsidR="00FB6F5F" w:rsidRPr="00AF5BE7">
        <w:rPr>
          <w:rFonts w:asciiTheme="majorBidi" w:hAnsiTheme="majorBidi" w:cstheme="majorBidi"/>
          <w:color w:val="000000"/>
          <w:sz w:val="24"/>
          <w:szCs w:val="24"/>
          <w:shd w:val="clear" w:color="auto" w:fill="FFFFFF"/>
        </w:rPr>
        <w:t xml:space="preserve"> superficielle des matériaux qui produit des particules, le </w:t>
      </w:r>
      <w:r w:rsidR="00FB6F5F" w:rsidRPr="00AF5BE7">
        <w:rPr>
          <w:rFonts w:asciiTheme="majorBidi" w:hAnsiTheme="majorBidi" w:cstheme="majorBidi"/>
          <w:b/>
          <w:bCs/>
          <w:color w:val="000000"/>
          <w:sz w:val="24"/>
          <w:szCs w:val="24"/>
          <w:shd w:val="clear" w:color="auto" w:fill="FFFFFF"/>
        </w:rPr>
        <w:t>transport</w:t>
      </w:r>
      <w:r w:rsidR="00FB6F5F" w:rsidRPr="00AF5BE7">
        <w:rPr>
          <w:rFonts w:asciiTheme="majorBidi" w:hAnsiTheme="majorBidi" w:cstheme="majorBidi"/>
          <w:color w:val="000000"/>
          <w:sz w:val="24"/>
          <w:szCs w:val="24"/>
          <w:shd w:val="clear" w:color="auto" w:fill="FFFFFF"/>
        </w:rPr>
        <w:t xml:space="preserve"> de ces particules par les cours d'eau, le vent ou la glace qui amène ces particules dans le milieu de dépôt</w:t>
      </w:r>
      <w:r w:rsidR="00493C83" w:rsidRPr="00AF5BE7">
        <w:rPr>
          <w:rFonts w:asciiTheme="majorBidi" w:hAnsiTheme="majorBidi" w:cstheme="majorBidi"/>
          <w:color w:val="000000"/>
          <w:sz w:val="24"/>
          <w:szCs w:val="24"/>
          <w:shd w:val="clear" w:color="auto" w:fill="FFFFFF"/>
        </w:rPr>
        <w:t xml:space="preserve"> </w:t>
      </w:r>
      <w:r w:rsidR="00FB6F5F" w:rsidRPr="00AF5BE7">
        <w:rPr>
          <w:rFonts w:asciiTheme="majorBidi" w:hAnsiTheme="majorBidi" w:cstheme="majorBidi"/>
          <w:color w:val="000000"/>
          <w:sz w:val="24"/>
          <w:szCs w:val="24"/>
          <w:shd w:val="clear" w:color="auto" w:fill="FFFFFF"/>
        </w:rPr>
        <w:t>(</w:t>
      </w:r>
      <w:r w:rsidR="00A02F72" w:rsidRPr="00AF5BE7">
        <w:rPr>
          <w:rFonts w:asciiTheme="majorBidi" w:hAnsiTheme="majorBidi" w:cstheme="majorBidi"/>
          <w:color w:val="000000"/>
          <w:sz w:val="24"/>
          <w:szCs w:val="24"/>
          <w:shd w:val="clear" w:color="auto" w:fill="FFFFFF"/>
        </w:rPr>
        <w:t>fluviatile, glacière, littoral, lagune…)</w:t>
      </w:r>
      <w:r w:rsidR="00FB6F5F" w:rsidRPr="00AF5BE7">
        <w:rPr>
          <w:rFonts w:asciiTheme="majorBidi" w:hAnsiTheme="majorBidi" w:cstheme="majorBidi"/>
          <w:color w:val="000000"/>
          <w:sz w:val="24"/>
          <w:szCs w:val="24"/>
          <w:shd w:val="clear" w:color="auto" w:fill="FFFFFF"/>
        </w:rPr>
        <w:t>,</w:t>
      </w:r>
      <w:r w:rsidR="00493C83" w:rsidRPr="00AF5BE7">
        <w:rPr>
          <w:rFonts w:asciiTheme="majorBidi" w:hAnsiTheme="majorBidi" w:cstheme="majorBidi"/>
          <w:color w:val="000000"/>
          <w:sz w:val="24"/>
          <w:szCs w:val="24"/>
          <w:shd w:val="clear" w:color="auto" w:fill="FFFFFF"/>
        </w:rPr>
        <w:t xml:space="preserve"> au cours de ce transport ces particules subissent</w:t>
      </w:r>
      <w:r w:rsidR="00FB6F5F" w:rsidRPr="00AF5BE7">
        <w:rPr>
          <w:rFonts w:asciiTheme="majorBidi" w:hAnsiTheme="majorBidi" w:cstheme="majorBidi"/>
          <w:color w:val="000000"/>
          <w:sz w:val="24"/>
          <w:szCs w:val="24"/>
          <w:shd w:val="clear" w:color="auto" w:fill="FFFFFF"/>
        </w:rPr>
        <w:t xml:space="preserve"> plusieurs changements dans leurs </w:t>
      </w:r>
      <w:r w:rsidR="00493C83" w:rsidRPr="00AF5BE7">
        <w:rPr>
          <w:rFonts w:asciiTheme="majorBidi" w:hAnsiTheme="majorBidi" w:cstheme="majorBidi"/>
          <w:color w:val="000000"/>
          <w:sz w:val="24"/>
          <w:szCs w:val="24"/>
          <w:shd w:val="clear" w:color="auto" w:fill="FFFFFF"/>
        </w:rPr>
        <w:t>caractères</w:t>
      </w:r>
      <w:r w:rsidR="00FB6F5F" w:rsidRPr="00AF5BE7">
        <w:rPr>
          <w:rFonts w:asciiTheme="majorBidi" w:hAnsiTheme="majorBidi" w:cstheme="majorBidi"/>
          <w:color w:val="000000"/>
          <w:sz w:val="24"/>
          <w:szCs w:val="24"/>
          <w:shd w:val="clear" w:color="auto" w:fill="FFFFFF"/>
        </w:rPr>
        <w:t xml:space="preserve">. </w:t>
      </w:r>
      <w:r w:rsidR="00162A8B" w:rsidRPr="00AF5BE7">
        <w:rPr>
          <w:rFonts w:asciiTheme="majorBidi" w:hAnsiTheme="majorBidi" w:cstheme="majorBidi"/>
          <w:color w:val="000000"/>
          <w:sz w:val="24"/>
          <w:szCs w:val="24"/>
          <w:shd w:val="clear" w:color="auto" w:fill="FFFFFF"/>
        </w:rPr>
        <w:t xml:space="preserve"> La</w:t>
      </w:r>
      <w:r w:rsidR="00FB6F5F" w:rsidRPr="00AF5BE7">
        <w:rPr>
          <w:rFonts w:asciiTheme="majorBidi" w:hAnsiTheme="majorBidi" w:cstheme="majorBidi"/>
          <w:color w:val="000000"/>
          <w:sz w:val="24"/>
          <w:szCs w:val="24"/>
          <w:shd w:val="clear" w:color="auto" w:fill="FFFFFF"/>
        </w:rPr>
        <w:t xml:space="preserve"> </w:t>
      </w:r>
      <w:r w:rsidR="00FB6F5F" w:rsidRPr="00AF5BE7">
        <w:rPr>
          <w:rFonts w:asciiTheme="majorBidi" w:hAnsiTheme="majorBidi" w:cstheme="majorBidi"/>
          <w:b/>
          <w:bCs/>
          <w:color w:val="000000"/>
          <w:sz w:val="24"/>
          <w:szCs w:val="24"/>
          <w:shd w:val="clear" w:color="auto" w:fill="FFFFFF"/>
        </w:rPr>
        <w:t>sédimentation</w:t>
      </w:r>
      <w:r w:rsidR="00FB6F5F" w:rsidRPr="00AF5BE7">
        <w:rPr>
          <w:rFonts w:asciiTheme="majorBidi" w:hAnsiTheme="majorBidi" w:cstheme="majorBidi"/>
          <w:color w:val="000000"/>
          <w:sz w:val="24"/>
          <w:szCs w:val="24"/>
          <w:shd w:val="clear" w:color="auto" w:fill="FFFFFF"/>
        </w:rPr>
        <w:t xml:space="preserve"> qui fait que ces particules se déposent dans un milieu donné </w:t>
      </w:r>
      <w:r w:rsidR="00493C83" w:rsidRPr="00AF5BE7">
        <w:rPr>
          <w:rFonts w:asciiTheme="majorBidi" w:hAnsiTheme="majorBidi" w:cstheme="majorBidi"/>
          <w:color w:val="000000"/>
          <w:sz w:val="24"/>
          <w:szCs w:val="24"/>
          <w:shd w:val="clear" w:color="auto" w:fill="FFFFFF"/>
        </w:rPr>
        <w:t xml:space="preserve">sous forme de </w:t>
      </w:r>
      <w:r w:rsidR="00971CE5" w:rsidRPr="00AF5BE7">
        <w:rPr>
          <w:rFonts w:asciiTheme="majorBidi" w:hAnsiTheme="majorBidi" w:cstheme="majorBidi"/>
          <w:b/>
          <w:bCs/>
          <w:color w:val="000000"/>
          <w:sz w:val="24"/>
          <w:szCs w:val="24"/>
          <w:shd w:val="clear" w:color="auto" w:fill="FFFFFF"/>
        </w:rPr>
        <w:t>strates</w:t>
      </w:r>
      <w:r w:rsidR="00493C83" w:rsidRPr="00AF5BE7">
        <w:rPr>
          <w:rFonts w:asciiTheme="majorBidi" w:hAnsiTheme="majorBidi" w:cstheme="majorBidi"/>
          <w:b/>
          <w:bCs/>
          <w:color w:val="000000"/>
          <w:sz w:val="24"/>
          <w:szCs w:val="24"/>
          <w:shd w:val="clear" w:color="auto" w:fill="FFFFFF"/>
        </w:rPr>
        <w:t xml:space="preserve"> </w:t>
      </w:r>
      <w:r w:rsidR="00493C83" w:rsidRPr="00AF5BE7">
        <w:rPr>
          <w:rFonts w:asciiTheme="majorBidi" w:hAnsiTheme="majorBidi" w:cstheme="majorBidi"/>
          <w:color w:val="000000"/>
          <w:sz w:val="24"/>
          <w:szCs w:val="24"/>
          <w:shd w:val="clear" w:color="auto" w:fill="FFFFFF"/>
        </w:rPr>
        <w:t>constituées de divers sédiments (éléments détritiques de taille différents : gravier, sable, argile …)</w:t>
      </w:r>
      <w:r w:rsidR="00FB6F5F" w:rsidRPr="00AF5BE7">
        <w:rPr>
          <w:rFonts w:asciiTheme="majorBidi" w:hAnsiTheme="majorBidi" w:cstheme="majorBidi"/>
          <w:color w:val="000000"/>
          <w:sz w:val="24"/>
          <w:szCs w:val="24"/>
          <w:shd w:val="clear" w:color="auto" w:fill="FFFFFF"/>
        </w:rPr>
        <w:t xml:space="preserve"> </w:t>
      </w:r>
      <w:r w:rsidR="00493C83" w:rsidRPr="00AF5BE7">
        <w:rPr>
          <w:rFonts w:asciiTheme="majorBidi" w:hAnsiTheme="majorBidi" w:cstheme="majorBidi"/>
          <w:color w:val="000000"/>
          <w:sz w:val="24"/>
          <w:szCs w:val="24"/>
          <w:shd w:val="clear" w:color="auto" w:fill="FFFFFF"/>
        </w:rPr>
        <w:t xml:space="preserve">en plus des </w:t>
      </w:r>
      <w:r w:rsidR="00493C83" w:rsidRPr="00AF5BE7">
        <w:rPr>
          <w:rFonts w:asciiTheme="majorBidi" w:hAnsiTheme="majorBidi" w:cstheme="majorBidi"/>
          <w:b/>
          <w:bCs/>
          <w:color w:val="000000"/>
          <w:sz w:val="24"/>
          <w:szCs w:val="24"/>
          <w:shd w:val="clear" w:color="auto" w:fill="FFFFFF"/>
        </w:rPr>
        <w:t>fossiles</w:t>
      </w:r>
      <w:r w:rsidR="00493C83" w:rsidRPr="00AF5BE7">
        <w:rPr>
          <w:rFonts w:asciiTheme="majorBidi" w:hAnsiTheme="majorBidi" w:cstheme="majorBidi"/>
          <w:color w:val="000000"/>
          <w:sz w:val="24"/>
          <w:szCs w:val="24"/>
          <w:shd w:val="clear" w:color="auto" w:fill="FFFFFF"/>
        </w:rPr>
        <w:t xml:space="preserve">. </w:t>
      </w:r>
      <w:r w:rsidR="00162A8B" w:rsidRPr="00AF5BE7">
        <w:rPr>
          <w:rFonts w:asciiTheme="majorBidi" w:hAnsiTheme="majorBidi" w:cstheme="majorBidi"/>
          <w:color w:val="000000"/>
          <w:sz w:val="24"/>
          <w:szCs w:val="24"/>
          <w:shd w:val="clear" w:color="auto" w:fill="FFFFFF"/>
        </w:rPr>
        <w:t>Et</w:t>
      </w:r>
      <w:r w:rsidR="00FB6F5F" w:rsidRPr="00AF5BE7">
        <w:rPr>
          <w:rFonts w:asciiTheme="majorBidi" w:hAnsiTheme="majorBidi" w:cstheme="majorBidi"/>
          <w:color w:val="000000"/>
          <w:sz w:val="24"/>
          <w:szCs w:val="24"/>
          <w:shd w:val="clear" w:color="auto" w:fill="FFFFFF"/>
        </w:rPr>
        <w:t xml:space="preserve">, finalement, la </w:t>
      </w:r>
      <w:r w:rsidR="00FB6F5F" w:rsidRPr="00AF5BE7">
        <w:rPr>
          <w:rFonts w:asciiTheme="majorBidi" w:hAnsiTheme="majorBidi" w:cstheme="majorBidi"/>
          <w:b/>
          <w:bCs/>
          <w:color w:val="000000"/>
          <w:sz w:val="24"/>
          <w:szCs w:val="24"/>
          <w:shd w:val="clear" w:color="auto" w:fill="FFFFFF"/>
        </w:rPr>
        <w:t>diagenèse</w:t>
      </w:r>
      <w:r w:rsidR="00FB6F5F" w:rsidRPr="00AF5BE7">
        <w:rPr>
          <w:rFonts w:asciiTheme="majorBidi" w:hAnsiTheme="majorBidi" w:cstheme="majorBidi"/>
          <w:color w:val="000000"/>
          <w:sz w:val="24"/>
          <w:szCs w:val="24"/>
          <w:shd w:val="clear" w:color="auto" w:fill="FFFFFF"/>
        </w:rPr>
        <w:t xml:space="preserve"> qui transforme le sédiment en roche sédimentaire</w:t>
      </w:r>
      <w:r w:rsidR="00FB6F5F" w:rsidRPr="00AF5BE7">
        <w:rPr>
          <w:color w:val="000000"/>
          <w:sz w:val="24"/>
          <w:szCs w:val="24"/>
          <w:shd w:val="clear" w:color="auto" w:fill="FFFFFF"/>
        </w:rPr>
        <w:t>.</w:t>
      </w:r>
    </w:p>
    <w:p w:rsidR="00493C83" w:rsidRPr="00AF5BE7" w:rsidRDefault="00AF5BE7" w:rsidP="00971CE5">
      <w:pPr>
        <w:spacing w:line="360" w:lineRule="auto"/>
        <w:jc w:val="both"/>
        <w:rPr>
          <w:rFonts w:asciiTheme="majorBidi" w:hAnsiTheme="majorBidi" w:cstheme="majorBidi"/>
          <w:color w:val="000000"/>
          <w:sz w:val="24"/>
          <w:szCs w:val="24"/>
          <w:shd w:val="clear" w:color="auto" w:fill="FFFFFF"/>
        </w:rPr>
      </w:pPr>
      <w:r>
        <w:rPr>
          <w:rFonts w:asciiTheme="majorBidi" w:hAnsiTheme="majorBidi" w:cstheme="majorBidi"/>
          <w:noProof/>
          <w:color w:val="000000"/>
          <w:sz w:val="24"/>
          <w:szCs w:val="24"/>
          <w:lang w:eastAsia="fr-FR"/>
        </w:rPr>
        <w:drawing>
          <wp:anchor distT="0" distB="0" distL="114300" distR="114300" simplePos="0" relativeHeight="251613184" behindDoc="0" locked="0" layoutInCell="1" allowOverlap="1">
            <wp:simplePos x="0" y="0"/>
            <wp:positionH relativeFrom="column">
              <wp:posOffset>4760595</wp:posOffset>
            </wp:positionH>
            <wp:positionV relativeFrom="paragraph">
              <wp:posOffset>1353185</wp:posOffset>
            </wp:positionV>
            <wp:extent cx="1938020" cy="1445895"/>
            <wp:effectExtent l="19050" t="0" r="5080" b="0"/>
            <wp:wrapThrough wrapText="bothSides">
              <wp:wrapPolygon edited="0">
                <wp:start x="-212" y="0"/>
                <wp:lineTo x="-212" y="21344"/>
                <wp:lineTo x="21657" y="21344"/>
                <wp:lineTo x="21657" y="0"/>
                <wp:lineTo x="-212" y="0"/>
              </wp:wrapPolygon>
            </wp:wrapThrough>
            <wp:docPr id="2" name="Image 1" descr="1200px-Ammonite_ca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00px-Ammonite_cat.JPG"/>
                    <pic:cNvPicPr/>
                  </pic:nvPicPr>
                  <pic:blipFill>
                    <a:blip r:embed="rId9" cstate="print"/>
                    <a:stretch>
                      <a:fillRect/>
                    </a:stretch>
                  </pic:blipFill>
                  <pic:spPr>
                    <a:xfrm>
                      <a:off x="0" y="0"/>
                      <a:ext cx="1938020" cy="1445895"/>
                    </a:xfrm>
                    <a:prstGeom prst="rect">
                      <a:avLst/>
                    </a:prstGeom>
                  </pic:spPr>
                </pic:pic>
              </a:graphicData>
            </a:graphic>
          </wp:anchor>
        </w:drawing>
      </w:r>
      <w:r w:rsidR="00F410ED" w:rsidRPr="00AF5BE7">
        <w:rPr>
          <w:rFonts w:asciiTheme="majorBidi" w:hAnsiTheme="majorBidi" w:cstheme="majorBidi"/>
          <w:noProof/>
          <w:color w:val="000000"/>
          <w:sz w:val="24"/>
          <w:szCs w:val="24"/>
          <w:lang w:eastAsia="fr-FR"/>
        </w:rPr>
        <w:drawing>
          <wp:anchor distT="0" distB="0" distL="114300" distR="114300" simplePos="0" relativeHeight="251611136" behindDoc="0" locked="0" layoutInCell="1" allowOverlap="1">
            <wp:simplePos x="0" y="0"/>
            <wp:positionH relativeFrom="column">
              <wp:posOffset>0</wp:posOffset>
            </wp:positionH>
            <wp:positionV relativeFrom="paragraph">
              <wp:posOffset>1356995</wp:posOffset>
            </wp:positionV>
            <wp:extent cx="4629150" cy="3171825"/>
            <wp:effectExtent l="19050" t="0" r="0" b="9525"/>
            <wp:wrapThrough wrapText="bothSides">
              <wp:wrapPolygon edited="0">
                <wp:start x="-89" y="0"/>
                <wp:lineTo x="-89" y="21665"/>
                <wp:lineTo x="21600" y="21665"/>
                <wp:lineTo x="21600" y="0"/>
                <wp:lineTo x="-89" y="0"/>
              </wp:wrapPolygon>
            </wp:wrapThrough>
            <wp:docPr id="1" name="Image 0" descr="stratified sediments in Salta (Argenti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ratified sediments in Salta (Argentina).jpg"/>
                    <pic:cNvPicPr/>
                  </pic:nvPicPr>
                  <pic:blipFill>
                    <a:blip r:embed="rId10" cstate="print"/>
                    <a:stretch>
                      <a:fillRect/>
                    </a:stretch>
                  </pic:blipFill>
                  <pic:spPr>
                    <a:xfrm>
                      <a:off x="0" y="0"/>
                      <a:ext cx="4629150" cy="3171825"/>
                    </a:xfrm>
                    <a:prstGeom prst="rect">
                      <a:avLst/>
                    </a:prstGeom>
                  </pic:spPr>
                </pic:pic>
              </a:graphicData>
            </a:graphic>
          </wp:anchor>
        </w:drawing>
      </w:r>
      <w:r w:rsidR="0037303C" w:rsidRPr="00AF5BE7">
        <w:rPr>
          <w:rFonts w:asciiTheme="majorBidi" w:hAnsiTheme="majorBidi" w:cstheme="majorBidi"/>
          <w:color w:val="000000"/>
          <w:sz w:val="24"/>
          <w:szCs w:val="24"/>
          <w:shd w:val="clear" w:color="auto" w:fill="FFFFFF"/>
        </w:rPr>
        <w:t>Toutes ces caractéristiques que possèdent les roches sédimentaires permettent de mieux comprendre l’histoire de la sédimentation au niveau d’un milieu donnée dans l’objectif de réaliser la carte paléogéographique de ce milieu (la mer des phosphates par ex</w:t>
      </w:r>
      <w:r w:rsidR="00971CE5" w:rsidRPr="00AF5BE7">
        <w:rPr>
          <w:rFonts w:asciiTheme="majorBidi" w:hAnsiTheme="majorBidi" w:cstheme="majorBidi"/>
          <w:color w:val="000000"/>
          <w:sz w:val="24"/>
          <w:szCs w:val="24"/>
          <w:shd w:val="clear" w:color="auto" w:fill="FFFFFF"/>
        </w:rPr>
        <w:t>emple</w:t>
      </w:r>
      <w:r w:rsidR="0037303C" w:rsidRPr="00AF5BE7">
        <w:rPr>
          <w:rFonts w:asciiTheme="majorBidi" w:hAnsiTheme="majorBidi" w:cstheme="majorBidi"/>
          <w:color w:val="000000"/>
          <w:sz w:val="24"/>
          <w:szCs w:val="24"/>
          <w:shd w:val="clear" w:color="auto" w:fill="FFFFFF"/>
        </w:rPr>
        <w:t>) et de reconstituer l’histoire géologique de la région.</w:t>
      </w:r>
    </w:p>
    <w:p w:rsidR="00AF5BE7" w:rsidRPr="0052222C" w:rsidRDefault="00A7329A" w:rsidP="0052222C">
      <w:pPr>
        <w:spacing w:line="360" w:lineRule="auto"/>
        <w:jc w:val="both"/>
        <w:rPr>
          <w:rFonts w:asciiTheme="majorBidi" w:hAnsiTheme="majorBidi" w:cstheme="majorBidi"/>
          <w:color w:val="000000"/>
          <w:sz w:val="28"/>
          <w:szCs w:val="28"/>
          <w:shd w:val="clear" w:color="auto" w:fill="FFFFFF"/>
        </w:rPr>
      </w:pPr>
      <w:r>
        <w:rPr>
          <w:noProof/>
        </w:rPr>
        <w:pict>
          <v:shape id="_x0000_s1026" type="#_x0000_t202" style="position:absolute;left:0;text-align:left;margin-left:-366.75pt;margin-top:138.25pt;width:345.75pt;height:18pt;z-index:251644928" wrapcoords="-44 0 -44 21130 21600 21130 21600 0 -44 0" stroked="f">
            <v:textbox style="mso-next-textbox:#_x0000_s1026" inset="0,0,0,0">
              <w:txbxContent>
                <w:p w:rsidR="00A7329A" w:rsidRPr="00F410ED" w:rsidRDefault="00A7329A" w:rsidP="00F410ED">
                  <w:pPr>
                    <w:pStyle w:val="Lgende"/>
                    <w:jc w:val="center"/>
                    <w:rPr>
                      <w:rFonts w:asciiTheme="majorBidi" w:hAnsiTheme="majorBidi" w:cstheme="majorBidi"/>
                      <w:noProof/>
                      <w:color w:val="000000"/>
                      <w:sz w:val="36"/>
                      <w:szCs w:val="36"/>
                      <w:shd w:val="clear" w:color="auto" w:fill="FFFFFF"/>
                    </w:rPr>
                  </w:pPr>
                  <w:r w:rsidRPr="00F410ED">
                    <w:rPr>
                      <w:sz w:val="22"/>
                      <w:szCs w:val="22"/>
                    </w:rPr>
                    <w:t xml:space="preserve">Figure </w:t>
                  </w:r>
                  <w:r>
                    <w:rPr>
                      <w:sz w:val="22"/>
                      <w:szCs w:val="22"/>
                    </w:rPr>
                    <w:t>1</w:t>
                  </w:r>
                  <w:r w:rsidRPr="00F410ED">
                    <w:rPr>
                      <w:sz w:val="22"/>
                      <w:szCs w:val="22"/>
                    </w:rPr>
                    <w:t xml:space="preserve"> : strates sédimentaires</w:t>
                  </w:r>
                </w:p>
              </w:txbxContent>
            </v:textbox>
            <w10:wrap type="through"/>
          </v:shape>
        </w:pict>
      </w:r>
      <w:r>
        <w:rPr>
          <w:noProof/>
        </w:rPr>
        <w:pict>
          <v:shape id="_x0000_s1028" type="#_x0000_t202" style="position:absolute;left:0;text-align:left;margin-left:5.3pt;margin-top:138.25pt;width:145.75pt;height:14.25pt;z-index:251646976" wrapcoords="-106 0 -106 21060 21600 21060 21600 0 -106 0" stroked="f">
            <v:textbox inset="0,0,0,0">
              <w:txbxContent>
                <w:p w:rsidR="00A7329A" w:rsidRPr="00F410ED" w:rsidRDefault="00A7329A" w:rsidP="00F410ED">
                  <w:pPr>
                    <w:pStyle w:val="Lgende"/>
                    <w:jc w:val="center"/>
                    <w:rPr>
                      <w:noProof/>
                      <w:sz w:val="22"/>
                      <w:szCs w:val="22"/>
                    </w:rPr>
                  </w:pPr>
                  <w:r w:rsidRPr="00F410ED">
                    <w:rPr>
                      <w:sz w:val="22"/>
                      <w:szCs w:val="22"/>
                    </w:rPr>
                    <w:t>Figure 3 : fossile des trilobites</w:t>
                  </w:r>
                </w:p>
              </w:txbxContent>
            </v:textbox>
            <w10:wrap type="through"/>
          </v:shape>
        </w:pict>
      </w:r>
      <w:r w:rsidR="00AF5BE7">
        <w:rPr>
          <w:noProof/>
          <w:sz w:val="20"/>
          <w:szCs w:val="20"/>
          <w:lang w:eastAsia="fr-FR"/>
        </w:rPr>
        <w:drawing>
          <wp:anchor distT="0" distB="0" distL="114300" distR="114300" simplePos="0" relativeHeight="251615232" behindDoc="0" locked="0" layoutInCell="1" allowOverlap="1">
            <wp:simplePos x="0" y="0"/>
            <wp:positionH relativeFrom="column">
              <wp:posOffset>21590</wp:posOffset>
            </wp:positionH>
            <wp:positionV relativeFrom="paragraph">
              <wp:posOffset>294005</wp:posOffset>
            </wp:positionV>
            <wp:extent cx="1945640" cy="1413510"/>
            <wp:effectExtent l="19050" t="0" r="0" b="0"/>
            <wp:wrapThrough wrapText="bothSides">
              <wp:wrapPolygon edited="0">
                <wp:start x="-211" y="0"/>
                <wp:lineTo x="-211" y="21251"/>
                <wp:lineTo x="21572" y="21251"/>
                <wp:lineTo x="21572" y="0"/>
                <wp:lineTo x="-211" y="0"/>
              </wp:wrapPolygon>
            </wp:wrapThrough>
            <wp:docPr id="3" name="Image 2" descr="sans-titre1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ns-titre116.jpg"/>
                    <pic:cNvPicPr/>
                  </pic:nvPicPr>
                  <pic:blipFill>
                    <a:blip r:embed="rId11" cstate="print"/>
                    <a:stretch>
                      <a:fillRect/>
                    </a:stretch>
                  </pic:blipFill>
                  <pic:spPr>
                    <a:xfrm>
                      <a:off x="0" y="0"/>
                      <a:ext cx="1945640" cy="1413510"/>
                    </a:xfrm>
                    <a:prstGeom prst="rect">
                      <a:avLst/>
                    </a:prstGeom>
                  </pic:spPr>
                </pic:pic>
              </a:graphicData>
            </a:graphic>
          </wp:anchor>
        </w:drawing>
      </w:r>
      <w:r>
        <w:rPr>
          <w:noProof/>
          <w:sz w:val="20"/>
          <w:szCs w:val="20"/>
        </w:rPr>
        <w:pict>
          <v:shape id="_x0000_s1027" type="#_x0000_t202" style="position:absolute;left:0;text-align:left;margin-left:3.3pt;margin-top:3.85pt;width:147.75pt;height:14.25pt;z-index:251645952;mso-position-horizontal-relative:text;mso-position-vertical-relative:text" wrapcoords="-106 0 -106 21130 21600 21130 21600 0 -106 0" stroked="f">
            <v:textbox style="mso-next-textbox:#_x0000_s1027" inset="0,0,0,0">
              <w:txbxContent>
                <w:p w:rsidR="00A7329A" w:rsidRPr="00F410ED" w:rsidRDefault="00A7329A" w:rsidP="00F410ED">
                  <w:pPr>
                    <w:pStyle w:val="Lgende"/>
                    <w:jc w:val="center"/>
                    <w:rPr>
                      <w:rFonts w:asciiTheme="majorBidi" w:hAnsiTheme="majorBidi" w:cstheme="majorBidi"/>
                      <w:noProof/>
                      <w:color w:val="000000"/>
                      <w:sz w:val="36"/>
                      <w:szCs w:val="36"/>
                      <w:shd w:val="clear" w:color="auto" w:fill="FFFFFF"/>
                    </w:rPr>
                  </w:pPr>
                  <w:r w:rsidRPr="00F410ED">
                    <w:rPr>
                      <w:sz w:val="22"/>
                      <w:szCs w:val="22"/>
                    </w:rPr>
                    <w:t xml:space="preserve">Figure </w:t>
                  </w:r>
                  <w:r>
                    <w:rPr>
                      <w:sz w:val="22"/>
                      <w:szCs w:val="22"/>
                    </w:rPr>
                    <w:t>2</w:t>
                  </w:r>
                  <w:r w:rsidRPr="00F410ED">
                    <w:rPr>
                      <w:sz w:val="22"/>
                      <w:szCs w:val="22"/>
                    </w:rPr>
                    <w:t xml:space="preserve"> : fossile d'Ammonite</w:t>
                  </w:r>
                </w:p>
              </w:txbxContent>
            </v:textbox>
            <w10:wrap type="through"/>
          </v:shape>
        </w:pict>
      </w:r>
    </w:p>
    <w:p w:rsidR="00971CE5" w:rsidRDefault="00EC2599" w:rsidP="00493C83">
      <w:pPr>
        <w:jc w:val="both"/>
        <w:rPr>
          <w:rFonts w:asciiTheme="majorBidi" w:hAnsiTheme="majorBidi" w:cstheme="majorBidi"/>
          <w:b/>
          <w:bCs/>
          <w:sz w:val="32"/>
          <w:szCs w:val="32"/>
        </w:rPr>
      </w:pPr>
      <w:r>
        <w:rPr>
          <w:rFonts w:asciiTheme="majorBidi" w:hAnsiTheme="majorBidi" w:cstheme="majorBidi"/>
          <w:b/>
          <w:bCs/>
          <w:sz w:val="32"/>
          <w:szCs w:val="32"/>
        </w:rPr>
        <w:t xml:space="preserve">Problématiques </w:t>
      </w:r>
    </w:p>
    <w:p w:rsidR="00EC2599" w:rsidRPr="00AF5BE7" w:rsidRDefault="00EC2599" w:rsidP="003B2A4F">
      <w:pPr>
        <w:pStyle w:val="Paragraphedeliste"/>
        <w:numPr>
          <w:ilvl w:val="0"/>
          <w:numId w:val="31"/>
        </w:numPr>
        <w:ind w:left="714" w:hanging="357"/>
        <w:contextualSpacing w:val="0"/>
        <w:jc w:val="both"/>
        <w:rPr>
          <w:rFonts w:asciiTheme="majorBidi" w:hAnsiTheme="majorBidi" w:cstheme="majorBidi"/>
          <w:b/>
          <w:bCs/>
          <w:sz w:val="24"/>
          <w:szCs w:val="24"/>
        </w:rPr>
      </w:pPr>
      <w:r w:rsidRPr="00AF5BE7">
        <w:rPr>
          <w:rFonts w:asciiTheme="majorBidi" w:hAnsiTheme="majorBidi" w:cstheme="majorBidi"/>
          <w:b/>
          <w:bCs/>
          <w:sz w:val="24"/>
          <w:szCs w:val="24"/>
        </w:rPr>
        <w:t>Comment réaliser la carte paléogéographique d’une région donnée ?</w:t>
      </w:r>
    </w:p>
    <w:p w:rsidR="00EC2599" w:rsidRDefault="00EC2599" w:rsidP="003B2A4F">
      <w:pPr>
        <w:pStyle w:val="Paragraphedeliste"/>
        <w:numPr>
          <w:ilvl w:val="0"/>
          <w:numId w:val="31"/>
        </w:numPr>
        <w:ind w:left="714" w:hanging="357"/>
        <w:contextualSpacing w:val="0"/>
        <w:jc w:val="both"/>
        <w:rPr>
          <w:rFonts w:asciiTheme="majorBidi" w:hAnsiTheme="majorBidi" w:cstheme="majorBidi"/>
          <w:b/>
          <w:bCs/>
          <w:sz w:val="24"/>
          <w:szCs w:val="24"/>
        </w:rPr>
      </w:pPr>
      <w:r w:rsidRPr="00AF5BE7">
        <w:rPr>
          <w:rFonts w:asciiTheme="majorBidi" w:hAnsiTheme="majorBidi" w:cstheme="majorBidi"/>
          <w:b/>
          <w:bCs/>
          <w:sz w:val="24"/>
          <w:szCs w:val="24"/>
        </w:rPr>
        <w:t>Quels sont les principes adoptés pour la reconstitution de l’histoire géologique d’</w:t>
      </w:r>
      <w:r w:rsidR="00A7329A">
        <w:rPr>
          <w:rFonts w:asciiTheme="majorBidi" w:hAnsiTheme="majorBidi" w:cstheme="majorBidi"/>
          <w:b/>
          <w:bCs/>
          <w:sz w:val="24"/>
          <w:szCs w:val="24"/>
        </w:rPr>
        <w:t>une région sédimentaire donnée </w:t>
      </w:r>
    </w:p>
    <w:p w:rsidR="00A7329A" w:rsidRDefault="00A7329A" w:rsidP="00A7329A">
      <w:pPr>
        <w:pStyle w:val="Paragraphedeliste"/>
        <w:ind w:left="714"/>
        <w:contextualSpacing w:val="0"/>
        <w:jc w:val="both"/>
        <w:rPr>
          <w:rFonts w:asciiTheme="majorBidi" w:hAnsiTheme="majorBidi" w:cstheme="majorBidi"/>
          <w:b/>
          <w:bCs/>
          <w:sz w:val="24"/>
          <w:szCs w:val="24"/>
        </w:rPr>
      </w:pPr>
    </w:p>
    <w:p w:rsidR="00AF5BE7" w:rsidRDefault="00AF5BE7">
      <w:pPr>
        <w:rPr>
          <w:rFonts w:asciiTheme="majorBidi" w:hAnsiTheme="majorBidi" w:cstheme="majorBidi"/>
          <w:b/>
          <w:bCs/>
          <w:sz w:val="24"/>
          <w:szCs w:val="24"/>
        </w:rPr>
      </w:pPr>
    </w:p>
    <w:p w:rsidR="00AF5BE7" w:rsidRDefault="00A7329A" w:rsidP="00AF5BE7">
      <w:pPr>
        <w:pStyle w:val="Paragraphedeliste"/>
        <w:ind w:left="714"/>
        <w:contextualSpacing w:val="0"/>
        <w:jc w:val="both"/>
        <w:rPr>
          <w:rFonts w:asciiTheme="majorBidi" w:hAnsiTheme="majorBidi" w:cstheme="majorBidi"/>
          <w:b/>
          <w:bCs/>
          <w:sz w:val="24"/>
          <w:szCs w:val="24"/>
        </w:rPr>
      </w:pPr>
      <w:r>
        <w:rPr>
          <w:rFonts w:asciiTheme="majorBidi" w:hAnsiTheme="majorBidi" w:cstheme="majorBidi"/>
          <w:b/>
          <w:bCs/>
          <w:noProof/>
          <w:sz w:val="24"/>
          <w:szCs w:val="24"/>
          <w:lang w:eastAsia="fr-FR"/>
        </w:rPr>
        <w:lastRenderedPageBreak/>
        <w:pict>
          <v:rect id="_x0000_s1130" style="position:absolute;left:0;text-align:left;margin-left:-35.15pt;margin-top:20.1pt;width:592.75pt;height:318.15pt;z-index:251698176" fillcolor="#c2d69b [1942]" stroked="f" strokecolor="#c2d69b [1942]" strokeweight="1pt">
            <v:fill color2="#eaf1dd [662]" angle="-45" focus="-50%" type="gradient"/>
            <v:shadow on="t" type="perspective" color="#4e6128 [1606]" opacity=".5" offset="1pt" offset2="-3pt"/>
          </v:rect>
        </w:pict>
      </w:r>
      <w:r>
        <w:rPr>
          <w:rFonts w:asciiTheme="majorBidi" w:hAnsiTheme="majorBidi" w:cstheme="majorBidi"/>
          <w:b/>
          <w:bCs/>
          <w:noProof/>
          <w:sz w:val="24"/>
          <w:szCs w:val="24"/>
          <w:lang w:eastAsia="fr-FR"/>
        </w:rPr>
        <w:pict>
          <v:roundrect id="_x0000_s1132" style="position:absolute;left:0;text-align:left;margin-left:188.4pt;margin-top:25.1pt;width:339.05pt;height:134.8pt;z-index:251700224" arcsize="10923f" filled="f" fillcolor="#9bbb59 [3206]" stroked="f">
            <v:textbox>
              <w:txbxContent>
                <w:p w:rsidR="00A7329A" w:rsidRPr="009852A3" w:rsidRDefault="00A7329A" w:rsidP="009852A3">
                  <w:pPr>
                    <w:jc w:val="center"/>
                    <w:rPr>
                      <w:rFonts w:asciiTheme="majorBidi" w:hAnsiTheme="majorBidi" w:cstheme="majorBidi"/>
                      <w:b/>
                      <w:bCs/>
                      <w:sz w:val="56"/>
                      <w:szCs w:val="56"/>
                    </w:rPr>
                  </w:pPr>
                  <w:r w:rsidRPr="009852A3">
                    <w:rPr>
                      <w:rFonts w:asciiTheme="majorBidi" w:hAnsiTheme="majorBidi" w:cstheme="majorBidi"/>
                      <w:b/>
                      <w:bCs/>
                      <w:sz w:val="56"/>
                      <w:szCs w:val="56"/>
                    </w:rPr>
                    <w:t>Réalisation de la carte paléogéographique d’un bassin sédimentaire</w:t>
                  </w:r>
                </w:p>
              </w:txbxContent>
            </v:textbox>
          </v:roundrect>
        </w:pict>
      </w:r>
      <w:r>
        <w:rPr>
          <w:rFonts w:asciiTheme="majorBidi" w:hAnsiTheme="majorBidi" w:cstheme="majorBidi"/>
          <w:b/>
          <w:bCs/>
          <w:noProof/>
          <w:sz w:val="24"/>
          <w:szCs w:val="24"/>
          <w:lang w:eastAsia="fr-FR"/>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131" type="#_x0000_t13" style="position:absolute;left:0;text-align:left;margin-left:-35.15pt;margin-top:20.1pt;width:210.15pt;height:127.25pt;z-index:251699200" fillcolor="#fde9d9 [665]">
            <v:textbox>
              <w:txbxContent>
                <w:p w:rsidR="00A7329A" w:rsidRPr="009852A3" w:rsidRDefault="00A7329A">
                  <w:pPr>
                    <w:rPr>
                      <w:rFonts w:ascii="Vivaldi" w:hAnsi="Vivaldi"/>
                      <w:b/>
                      <w:bCs/>
                      <w:sz w:val="96"/>
                      <w:szCs w:val="96"/>
                    </w:rPr>
                  </w:pPr>
                  <w:r w:rsidRPr="009852A3">
                    <w:rPr>
                      <w:rFonts w:ascii="Vivaldi" w:hAnsi="Vivaldi"/>
                      <w:b/>
                      <w:bCs/>
                      <w:sz w:val="96"/>
                      <w:szCs w:val="96"/>
                    </w:rPr>
                    <w:t>Chapitre 1</w:t>
                  </w:r>
                </w:p>
                <w:p w:rsidR="00A7329A" w:rsidRDefault="00A7329A"/>
                <w:p w:rsidR="00A7329A" w:rsidRDefault="00A7329A"/>
                <w:p w:rsidR="00A7329A" w:rsidRDefault="00A7329A"/>
                <w:p w:rsidR="00A7329A" w:rsidRDefault="00A7329A"/>
                <w:p w:rsidR="00A7329A" w:rsidRDefault="00A7329A"/>
                <w:p w:rsidR="00A7329A" w:rsidRDefault="00A7329A"/>
                <w:p w:rsidR="00A7329A" w:rsidRDefault="00A7329A"/>
                <w:p w:rsidR="00A7329A" w:rsidRDefault="00A7329A"/>
                <w:p w:rsidR="00A7329A" w:rsidRDefault="00A7329A"/>
                <w:p w:rsidR="00A7329A" w:rsidRDefault="00A7329A"/>
                <w:p w:rsidR="00A7329A" w:rsidRDefault="00A7329A"/>
                <w:p w:rsidR="00A7329A" w:rsidRDefault="00A7329A"/>
                <w:p w:rsidR="00A7329A" w:rsidRDefault="00A7329A"/>
              </w:txbxContent>
            </v:textbox>
          </v:shape>
        </w:pict>
      </w:r>
    </w:p>
    <w:p w:rsidR="00AF5BE7" w:rsidRDefault="00AF5BE7" w:rsidP="00AF5BE7">
      <w:pPr>
        <w:pStyle w:val="Paragraphedeliste"/>
        <w:ind w:left="714"/>
        <w:contextualSpacing w:val="0"/>
        <w:jc w:val="both"/>
        <w:rPr>
          <w:rFonts w:asciiTheme="majorBidi" w:hAnsiTheme="majorBidi" w:cstheme="majorBidi"/>
          <w:b/>
          <w:bCs/>
          <w:sz w:val="24"/>
          <w:szCs w:val="24"/>
        </w:rPr>
      </w:pPr>
    </w:p>
    <w:p w:rsidR="00AF5BE7" w:rsidRDefault="00AF5BE7" w:rsidP="00AF5BE7">
      <w:pPr>
        <w:pStyle w:val="Paragraphedeliste"/>
        <w:ind w:left="714"/>
        <w:contextualSpacing w:val="0"/>
        <w:jc w:val="both"/>
        <w:rPr>
          <w:rFonts w:asciiTheme="majorBidi" w:hAnsiTheme="majorBidi" w:cstheme="majorBidi"/>
          <w:b/>
          <w:bCs/>
          <w:sz w:val="24"/>
          <w:szCs w:val="24"/>
        </w:rPr>
      </w:pPr>
    </w:p>
    <w:p w:rsidR="00AF5BE7" w:rsidRDefault="00AF5BE7" w:rsidP="00AF5BE7">
      <w:pPr>
        <w:pStyle w:val="Paragraphedeliste"/>
        <w:ind w:left="714"/>
        <w:contextualSpacing w:val="0"/>
        <w:jc w:val="both"/>
        <w:rPr>
          <w:rFonts w:asciiTheme="majorBidi" w:hAnsiTheme="majorBidi" w:cstheme="majorBidi"/>
          <w:b/>
          <w:bCs/>
          <w:sz w:val="24"/>
          <w:szCs w:val="24"/>
        </w:rPr>
      </w:pPr>
    </w:p>
    <w:p w:rsidR="00AF5BE7" w:rsidRDefault="00AF5BE7" w:rsidP="00AF5BE7">
      <w:pPr>
        <w:pStyle w:val="Paragraphedeliste"/>
        <w:ind w:left="714"/>
        <w:contextualSpacing w:val="0"/>
        <w:jc w:val="both"/>
        <w:rPr>
          <w:rFonts w:asciiTheme="majorBidi" w:hAnsiTheme="majorBidi" w:cstheme="majorBidi"/>
          <w:b/>
          <w:bCs/>
          <w:sz w:val="24"/>
          <w:szCs w:val="24"/>
        </w:rPr>
      </w:pPr>
    </w:p>
    <w:p w:rsidR="00AF5BE7" w:rsidRDefault="00AF5BE7" w:rsidP="00AF5BE7">
      <w:pPr>
        <w:pStyle w:val="Paragraphedeliste"/>
        <w:ind w:left="714"/>
        <w:contextualSpacing w:val="0"/>
        <w:jc w:val="both"/>
        <w:rPr>
          <w:rFonts w:asciiTheme="majorBidi" w:hAnsiTheme="majorBidi" w:cstheme="majorBidi"/>
          <w:b/>
          <w:bCs/>
          <w:sz w:val="24"/>
          <w:szCs w:val="24"/>
        </w:rPr>
      </w:pPr>
    </w:p>
    <w:p w:rsidR="00AF5BE7" w:rsidRDefault="00A7329A" w:rsidP="00AF5BE7">
      <w:pPr>
        <w:pStyle w:val="Paragraphedeliste"/>
        <w:ind w:left="714"/>
        <w:contextualSpacing w:val="0"/>
        <w:jc w:val="both"/>
        <w:rPr>
          <w:rFonts w:asciiTheme="majorBidi" w:hAnsiTheme="majorBidi" w:cstheme="majorBidi"/>
          <w:b/>
          <w:bCs/>
          <w:sz w:val="24"/>
          <w:szCs w:val="24"/>
        </w:rPr>
      </w:pPr>
      <w:r>
        <w:rPr>
          <w:rFonts w:asciiTheme="majorBidi" w:hAnsiTheme="majorBidi" w:cstheme="majorBidi"/>
          <w:b/>
          <w:bCs/>
          <w:noProof/>
          <w:sz w:val="24"/>
          <w:szCs w:val="24"/>
          <w:lang w:eastAsia="fr-FR"/>
        </w:rPr>
        <w:pict>
          <v:shape id="_x0000_s1133" type="#_x0000_t202" style="position:absolute;left:0;text-align:left;margin-left:7.55pt;margin-top:24pt;width:533.3pt;height:144.8pt;z-index:251701248" filled="f" stroked="f">
            <v:textbox>
              <w:txbxContent>
                <w:p w:rsidR="00A7329A" w:rsidRPr="00D3290E" w:rsidRDefault="00A7329A" w:rsidP="00D3290E">
                  <w:pPr>
                    <w:jc w:val="both"/>
                    <w:rPr>
                      <w:rFonts w:asciiTheme="majorBidi" w:hAnsiTheme="majorBidi" w:cstheme="majorBidi"/>
                      <w:color w:val="000000"/>
                      <w:sz w:val="24"/>
                      <w:szCs w:val="24"/>
                    </w:rPr>
                  </w:pPr>
                  <w:r>
                    <w:rPr>
                      <w:rFonts w:asciiTheme="majorBidi" w:hAnsiTheme="majorBidi" w:cstheme="majorBidi"/>
                      <w:color w:val="000000"/>
                      <w:sz w:val="24"/>
                      <w:szCs w:val="24"/>
                    </w:rPr>
                    <w:t>La paléogéographie</w:t>
                  </w:r>
                  <w:r w:rsidRPr="00D3290E">
                    <w:rPr>
                      <w:rFonts w:asciiTheme="majorBidi" w:hAnsiTheme="majorBidi" w:cstheme="majorBidi"/>
                      <w:color w:val="000000"/>
                      <w:sz w:val="24"/>
                      <w:szCs w:val="24"/>
                    </w:rPr>
                    <w:t xml:space="preserve"> fait partie de la géologie qui s’intéresse à la reconstitution théorique de la géographie d’une région donnée dans un temps géologique ancien.</w:t>
                  </w:r>
                </w:p>
                <w:p w:rsidR="00A7329A" w:rsidRPr="00D3290E" w:rsidRDefault="00A7329A" w:rsidP="00D3290E">
                  <w:pPr>
                    <w:jc w:val="both"/>
                    <w:rPr>
                      <w:rFonts w:asciiTheme="majorBidi" w:hAnsiTheme="majorBidi" w:cstheme="majorBidi"/>
                      <w:color w:val="000000"/>
                      <w:sz w:val="24"/>
                      <w:szCs w:val="24"/>
                    </w:rPr>
                  </w:pPr>
                  <w:r w:rsidRPr="00D3290E">
                    <w:rPr>
                      <w:rFonts w:asciiTheme="majorBidi" w:hAnsiTheme="majorBidi" w:cstheme="majorBidi"/>
                      <w:color w:val="000000"/>
                      <w:sz w:val="24"/>
                      <w:szCs w:val="24"/>
                    </w:rPr>
                    <w:t xml:space="preserve">Un bassin sédimentaire ou milieu de sédimentation est une zone ou se déposent les sédiments, on distingue trois grandes subdivisions, les milieux marins, continentaux et intermédiaires. </w:t>
                  </w:r>
                </w:p>
                <w:p w:rsidR="00A7329A" w:rsidRPr="00D3290E" w:rsidRDefault="00A7329A" w:rsidP="00D3290E">
                  <w:pPr>
                    <w:jc w:val="both"/>
                    <w:rPr>
                      <w:rFonts w:asciiTheme="majorBidi" w:hAnsiTheme="majorBidi" w:cstheme="majorBidi"/>
                      <w:sz w:val="24"/>
                      <w:szCs w:val="24"/>
                    </w:rPr>
                  </w:pPr>
                  <w:r w:rsidRPr="00D3290E">
                    <w:rPr>
                      <w:rFonts w:asciiTheme="majorBidi" w:hAnsiTheme="majorBidi" w:cstheme="majorBidi"/>
                      <w:color w:val="000000"/>
                      <w:sz w:val="24"/>
                      <w:szCs w:val="24"/>
                    </w:rPr>
                    <w:t>La connaissance des caractéristiques des milieux actuels permet de reconstituer les milieux de sédimentation anciens en appliquant le principe d’actualisme, qui, selon les géologues, les événements géologiques anciens se sont déroulés en suivants les mêmes lois que les événements actuels.</w:t>
                  </w:r>
                </w:p>
              </w:txbxContent>
            </v:textbox>
          </v:shape>
        </w:pict>
      </w:r>
    </w:p>
    <w:p w:rsidR="00AF5BE7" w:rsidRDefault="00AF5BE7" w:rsidP="00AF5BE7">
      <w:pPr>
        <w:pStyle w:val="Paragraphedeliste"/>
        <w:ind w:left="714"/>
        <w:contextualSpacing w:val="0"/>
        <w:jc w:val="both"/>
        <w:rPr>
          <w:rFonts w:asciiTheme="majorBidi" w:hAnsiTheme="majorBidi" w:cstheme="majorBidi"/>
          <w:b/>
          <w:bCs/>
          <w:sz w:val="24"/>
          <w:szCs w:val="24"/>
        </w:rPr>
      </w:pPr>
    </w:p>
    <w:p w:rsidR="00AF5BE7" w:rsidRDefault="00AF5BE7" w:rsidP="00AF5BE7">
      <w:pPr>
        <w:pStyle w:val="Paragraphedeliste"/>
        <w:ind w:left="714"/>
        <w:contextualSpacing w:val="0"/>
        <w:jc w:val="both"/>
        <w:rPr>
          <w:rFonts w:asciiTheme="majorBidi" w:hAnsiTheme="majorBidi" w:cstheme="majorBidi"/>
          <w:b/>
          <w:bCs/>
          <w:sz w:val="24"/>
          <w:szCs w:val="24"/>
        </w:rPr>
      </w:pPr>
    </w:p>
    <w:p w:rsidR="00AF5BE7" w:rsidRDefault="00AF5BE7" w:rsidP="00AF5BE7">
      <w:pPr>
        <w:pStyle w:val="Paragraphedeliste"/>
        <w:ind w:left="714"/>
        <w:contextualSpacing w:val="0"/>
        <w:jc w:val="both"/>
        <w:rPr>
          <w:rFonts w:asciiTheme="majorBidi" w:hAnsiTheme="majorBidi" w:cstheme="majorBidi"/>
          <w:b/>
          <w:bCs/>
          <w:sz w:val="24"/>
          <w:szCs w:val="24"/>
        </w:rPr>
      </w:pPr>
    </w:p>
    <w:p w:rsidR="00AF5BE7" w:rsidRDefault="00AF5BE7" w:rsidP="00AF5BE7">
      <w:pPr>
        <w:pStyle w:val="Paragraphedeliste"/>
        <w:ind w:left="714"/>
        <w:contextualSpacing w:val="0"/>
        <w:jc w:val="both"/>
        <w:rPr>
          <w:rFonts w:asciiTheme="majorBidi" w:hAnsiTheme="majorBidi" w:cstheme="majorBidi"/>
          <w:b/>
          <w:bCs/>
          <w:sz w:val="24"/>
          <w:szCs w:val="24"/>
        </w:rPr>
      </w:pPr>
    </w:p>
    <w:p w:rsidR="00AF5BE7" w:rsidRDefault="00AF5BE7" w:rsidP="00AF5BE7">
      <w:pPr>
        <w:pStyle w:val="Paragraphedeliste"/>
        <w:ind w:left="714"/>
        <w:contextualSpacing w:val="0"/>
        <w:jc w:val="both"/>
        <w:rPr>
          <w:rFonts w:asciiTheme="majorBidi" w:hAnsiTheme="majorBidi" w:cstheme="majorBidi"/>
          <w:b/>
          <w:bCs/>
          <w:sz w:val="24"/>
          <w:szCs w:val="24"/>
        </w:rPr>
      </w:pPr>
    </w:p>
    <w:p w:rsidR="00AF5BE7" w:rsidRDefault="00AF5BE7" w:rsidP="00AF5BE7">
      <w:pPr>
        <w:pStyle w:val="Paragraphedeliste"/>
        <w:ind w:left="714"/>
        <w:contextualSpacing w:val="0"/>
        <w:jc w:val="both"/>
        <w:rPr>
          <w:rFonts w:asciiTheme="majorBidi" w:hAnsiTheme="majorBidi" w:cstheme="majorBidi"/>
          <w:b/>
          <w:bCs/>
          <w:sz w:val="24"/>
          <w:szCs w:val="24"/>
        </w:rPr>
      </w:pPr>
    </w:p>
    <w:p w:rsidR="00AF5BE7" w:rsidRDefault="00A7329A" w:rsidP="00AF5BE7">
      <w:pPr>
        <w:pStyle w:val="Paragraphedeliste"/>
        <w:ind w:left="714"/>
        <w:contextualSpacing w:val="0"/>
        <w:jc w:val="both"/>
        <w:rPr>
          <w:rFonts w:asciiTheme="majorBidi" w:hAnsiTheme="majorBidi" w:cstheme="majorBidi"/>
          <w:b/>
          <w:bCs/>
          <w:sz w:val="24"/>
          <w:szCs w:val="24"/>
        </w:rPr>
      </w:pPr>
      <w:r>
        <w:rPr>
          <w:noProof/>
          <w:lang w:eastAsia="fr-FR"/>
        </w:rPr>
        <w:pict>
          <v:shapetype id="_x0000_t97" coordsize="21600,21600" o:spt="97" adj="2700" path="m@5,qx@1@2l@1@0@2@0qx0@7@2,21600l@9,21600qx@10@7l@10@1@11@1qx21600@2@11,xem@5,nfqx@6@2@5@1@4@3@5@2l@6@2em@5@1nfl@10@1em@2,21600nfqx@1@7l@1@0em@2@0nfqx@3@8@2@7l@1@7e">
            <v:formulas>
              <v:f eqn="sum height 0 #0"/>
              <v:f eqn="val #0"/>
              <v:f eqn="prod @1 1 2"/>
              <v:f eqn="prod @1 3 4"/>
              <v:f eqn="prod @1 5 4"/>
              <v:f eqn="prod @1 3 2"/>
              <v:f eqn="prod @1 2 1"/>
              <v:f eqn="sum height 0 @2"/>
              <v:f eqn="sum height 0 @3"/>
              <v:f eqn="sum width 0 @5"/>
              <v:f eqn="sum width 0 @1"/>
              <v:f eqn="sum width 0 @2"/>
              <v:f eqn="val height"/>
              <v:f eqn="prod height 1 2"/>
              <v:f eqn="prod width 1 2"/>
            </v:formulas>
            <v:path o:extrusionok="f" limo="10800,10800" o:connecttype="custom" o:connectlocs="@14,0;@1,@13;@14,@12;@10,@13" o:connectangles="270,180,90,0" textboxrect="@1,@1,@10,@7"/>
            <v:handles>
              <v:h position="topLeft,#0" yrange="0,5400"/>
            </v:handles>
            <o:complex v:ext="view"/>
          </v:shapetype>
          <v:shape id="_x0000_s1134" type="#_x0000_t97" style="position:absolute;left:0;text-align:left;margin-left:92.05pt;margin-top:20.4pt;width:365.9pt;height:370.85pt;z-index:251702272" fillcolor="#eaf1dd [662]">
            <v:textbox>
              <w:txbxContent>
                <w:p w:rsidR="00A7329A" w:rsidRDefault="00A7329A">
                  <w:pPr>
                    <w:rPr>
                      <w:rFonts w:asciiTheme="majorBidi" w:hAnsiTheme="majorBidi" w:cstheme="majorBidi"/>
                      <w:sz w:val="24"/>
                      <w:szCs w:val="24"/>
                    </w:rPr>
                  </w:pPr>
                </w:p>
                <w:p w:rsidR="00A7329A" w:rsidRDefault="00A7329A" w:rsidP="00D74228">
                  <w:pPr>
                    <w:jc w:val="both"/>
                    <w:rPr>
                      <w:rFonts w:asciiTheme="majorBidi" w:hAnsiTheme="majorBidi" w:cstheme="majorBidi"/>
                      <w:sz w:val="24"/>
                      <w:szCs w:val="24"/>
                    </w:rPr>
                  </w:pPr>
                  <w:r>
                    <w:rPr>
                      <w:rFonts w:asciiTheme="majorBidi" w:hAnsiTheme="majorBidi" w:cstheme="majorBidi"/>
                      <w:sz w:val="24"/>
                      <w:szCs w:val="24"/>
                    </w:rPr>
                    <w:t xml:space="preserve">Activité 1 : caractères et classification des sédiments </w:t>
                  </w:r>
                </w:p>
                <w:p w:rsidR="00A7329A" w:rsidRDefault="00A7329A" w:rsidP="00D74228">
                  <w:pPr>
                    <w:jc w:val="both"/>
                    <w:rPr>
                      <w:rFonts w:asciiTheme="majorBidi" w:hAnsiTheme="majorBidi" w:cstheme="majorBidi"/>
                      <w:sz w:val="24"/>
                      <w:szCs w:val="24"/>
                    </w:rPr>
                  </w:pPr>
                  <w:r>
                    <w:rPr>
                      <w:rFonts w:asciiTheme="majorBidi" w:hAnsiTheme="majorBidi" w:cstheme="majorBidi"/>
                      <w:sz w:val="24"/>
                      <w:szCs w:val="24"/>
                    </w:rPr>
                    <w:t xml:space="preserve">Activité 2 : figures sédimentaires </w:t>
                  </w:r>
                </w:p>
                <w:p w:rsidR="00A7329A" w:rsidRDefault="00A7329A" w:rsidP="00D74228">
                  <w:pPr>
                    <w:jc w:val="both"/>
                    <w:rPr>
                      <w:rFonts w:asciiTheme="majorBidi" w:hAnsiTheme="majorBidi" w:cstheme="majorBidi"/>
                      <w:sz w:val="24"/>
                      <w:szCs w:val="24"/>
                    </w:rPr>
                  </w:pPr>
                  <w:r>
                    <w:rPr>
                      <w:rFonts w:asciiTheme="majorBidi" w:hAnsiTheme="majorBidi" w:cstheme="majorBidi"/>
                      <w:sz w:val="24"/>
                      <w:szCs w:val="24"/>
                    </w:rPr>
                    <w:t xml:space="preserve">Activité 3 : étude statistiques des constituants des sédiments </w:t>
                  </w:r>
                </w:p>
                <w:p w:rsidR="00A7329A" w:rsidRDefault="00A7329A" w:rsidP="00D74228">
                  <w:pPr>
                    <w:jc w:val="both"/>
                    <w:rPr>
                      <w:rFonts w:asciiTheme="majorBidi" w:hAnsiTheme="majorBidi" w:cstheme="majorBidi"/>
                      <w:sz w:val="24"/>
                      <w:szCs w:val="24"/>
                    </w:rPr>
                  </w:pPr>
                  <w:r>
                    <w:rPr>
                      <w:rFonts w:asciiTheme="majorBidi" w:hAnsiTheme="majorBidi" w:cstheme="majorBidi"/>
                      <w:sz w:val="24"/>
                      <w:szCs w:val="24"/>
                    </w:rPr>
                    <w:t xml:space="preserve">Activité 4 : étude morphoscopique des constituants des sédiments  </w:t>
                  </w:r>
                </w:p>
                <w:p w:rsidR="00A7329A" w:rsidRDefault="00A7329A" w:rsidP="00D74228">
                  <w:pPr>
                    <w:jc w:val="both"/>
                    <w:rPr>
                      <w:rFonts w:asciiTheme="majorBidi" w:hAnsiTheme="majorBidi" w:cstheme="majorBidi"/>
                      <w:sz w:val="24"/>
                      <w:szCs w:val="24"/>
                    </w:rPr>
                  </w:pPr>
                  <w:r>
                    <w:rPr>
                      <w:rFonts w:asciiTheme="majorBidi" w:hAnsiTheme="majorBidi" w:cstheme="majorBidi"/>
                      <w:sz w:val="24"/>
                      <w:szCs w:val="24"/>
                    </w:rPr>
                    <w:t xml:space="preserve">Activité 5 : conditions de sédimentation dans les milieux actuels </w:t>
                  </w:r>
                </w:p>
                <w:p w:rsidR="00A7329A" w:rsidRDefault="00A7329A" w:rsidP="00D74228">
                  <w:pPr>
                    <w:jc w:val="both"/>
                    <w:rPr>
                      <w:rFonts w:asciiTheme="majorBidi" w:hAnsiTheme="majorBidi" w:cstheme="majorBidi"/>
                      <w:sz w:val="24"/>
                      <w:szCs w:val="24"/>
                    </w:rPr>
                  </w:pPr>
                  <w:r>
                    <w:rPr>
                      <w:rFonts w:asciiTheme="majorBidi" w:hAnsiTheme="majorBidi" w:cstheme="majorBidi"/>
                      <w:sz w:val="24"/>
                      <w:szCs w:val="24"/>
                    </w:rPr>
                    <w:t>Activité 6 : conditions de sédimentation dans les anciens milieux de sédimentation (mer des phosphates comme exemple)</w:t>
                  </w:r>
                </w:p>
                <w:p w:rsidR="00A7329A" w:rsidRPr="00D74228" w:rsidRDefault="00A7329A" w:rsidP="00D74228">
                  <w:pPr>
                    <w:jc w:val="both"/>
                    <w:rPr>
                      <w:rFonts w:asciiTheme="majorBidi" w:hAnsiTheme="majorBidi" w:cstheme="majorBidi"/>
                      <w:sz w:val="24"/>
                      <w:szCs w:val="24"/>
                    </w:rPr>
                  </w:pPr>
                  <w:r>
                    <w:rPr>
                      <w:rFonts w:asciiTheme="majorBidi" w:hAnsiTheme="majorBidi" w:cstheme="majorBidi"/>
                      <w:sz w:val="24"/>
                      <w:szCs w:val="24"/>
                    </w:rPr>
                    <w:t>Activité 7 : réalisation de la carte paléogéographique de la mer des phosphates</w:t>
                  </w:r>
                </w:p>
              </w:txbxContent>
            </v:textbox>
          </v:shape>
        </w:pict>
      </w:r>
    </w:p>
    <w:p w:rsidR="00B409E0" w:rsidRDefault="00B409E0" w:rsidP="00D74228">
      <w:pPr>
        <w:pStyle w:val="Paragraphedeliste"/>
        <w:ind w:left="142"/>
        <w:contextualSpacing w:val="0"/>
        <w:jc w:val="both"/>
        <w:rPr>
          <w:noProof/>
          <w:lang w:eastAsia="fr-FR"/>
        </w:rPr>
      </w:pPr>
    </w:p>
    <w:p w:rsidR="00D74228" w:rsidRDefault="00D74228" w:rsidP="00D74228">
      <w:pPr>
        <w:pStyle w:val="Paragraphedeliste"/>
        <w:ind w:left="142"/>
        <w:contextualSpacing w:val="0"/>
        <w:jc w:val="both"/>
        <w:rPr>
          <w:noProof/>
          <w:lang w:eastAsia="fr-FR"/>
        </w:rPr>
      </w:pPr>
    </w:p>
    <w:p w:rsidR="00D74228" w:rsidRDefault="00D74228" w:rsidP="00D74228">
      <w:pPr>
        <w:pStyle w:val="Paragraphedeliste"/>
        <w:ind w:left="142"/>
        <w:contextualSpacing w:val="0"/>
        <w:jc w:val="both"/>
        <w:rPr>
          <w:noProof/>
          <w:lang w:eastAsia="fr-FR"/>
        </w:rPr>
      </w:pPr>
    </w:p>
    <w:p w:rsidR="00D74228" w:rsidRDefault="00D74228" w:rsidP="00D74228">
      <w:pPr>
        <w:pStyle w:val="Paragraphedeliste"/>
        <w:ind w:left="142"/>
        <w:contextualSpacing w:val="0"/>
        <w:jc w:val="both"/>
        <w:rPr>
          <w:noProof/>
          <w:lang w:eastAsia="fr-FR"/>
        </w:rPr>
      </w:pPr>
    </w:p>
    <w:p w:rsidR="00D74228" w:rsidRDefault="00D74228" w:rsidP="00D74228">
      <w:pPr>
        <w:pStyle w:val="Paragraphedeliste"/>
        <w:ind w:left="142"/>
        <w:contextualSpacing w:val="0"/>
        <w:jc w:val="both"/>
        <w:rPr>
          <w:noProof/>
          <w:lang w:eastAsia="fr-FR"/>
        </w:rPr>
      </w:pPr>
    </w:p>
    <w:p w:rsidR="00D74228" w:rsidRDefault="00D74228" w:rsidP="00D74228">
      <w:pPr>
        <w:pStyle w:val="Paragraphedeliste"/>
        <w:ind w:left="142"/>
        <w:contextualSpacing w:val="0"/>
        <w:jc w:val="both"/>
        <w:rPr>
          <w:noProof/>
          <w:lang w:eastAsia="fr-FR"/>
        </w:rPr>
      </w:pPr>
    </w:p>
    <w:p w:rsidR="00D74228" w:rsidRDefault="00D74228" w:rsidP="00D74228">
      <w:pPr>
        <w:pStyle w:val="Paragraphedeliste"/>
        <w:ind w:left="142"/>
        <w:contextualSpacing w:val="0"/>
        <w:jc w:val="both"/>
        <w:rPr>
          <w:noProof/>
          <w:lang w:eastAsia="fr-FR"/>
        </w:rPr>
      </w:pPr>
    </w:p>
    <w:p w:rsidR="00D74228" w:rsidRDefault="00D74228" w:rsidP="00D74228">
      <w:pPr>
        <w:pStyle w:val="Paragraphedeliste"/>
        <w:ind w:left="142"/>
        <w:contextualSpacing w:val="0"/>
        <w:jc w:val="both"/>
        <w:rPr>
          <w:noProof/>
          <w:lang w:eastAsia="fr-FR"/>
        </w:rPr>
      </w:pPr>
    </w:p>
    <w:p w:rsidR="00D74228" w:rsidRDefault="00D74228" w:rsidP="00D74228">
      <w:pPr>
        <w:pStyle w:val="Paragraphedeliste"/>
        <w:ind w:left="142"/>
        <w:contextualSpacing w:val="0"/>
        <w:jc w:val="both"/>
        <w:rPr>
          <w:noProof/>
          <w:lang w:eastAsia="fr-FR"/>
        </w:rPr>
      </w:pPr>
    </w:p>
    <w:p w:rsidR="00D74228" w:rsidRDefault="00D74228" w:rsidP="00D74228">
      <w:pPr>
        <w:pStyle w:val="Paragraphedeliste"/>
        <w:ind w:left="142"/>
        <w:contextualSpacing w:val="0"/>
        <w:jc w:val="both"/>
        <w:rPr>
          <w:noProof/>
          <w:lang w:eastAsia="fr-FR"/>
        </w:rPr>
      </w:pPr>
    </w:p>
    <w:p w:rsidR="00D74228" w:rsidRDefault="00D74228" w:rsidP="00D74228">
      <w:pPr>
        <w:pStyle w:val="Paragraphedeliste"/>
        <w:ind w:left="142"/>
        <w:contextualSpacing w:val="0"/>
        <w:jc w:val="both"/>
        <w:rPr>
          <w:noProof/>
          <w:lang w:eastAsia="fr-FR"/>
        </w:rPr>
      </w:pPr>
    </w:p>
    <w:p w:rsidR="00D74228" w:rsidRDefault="00D74228" w:rsidP="00D74228">
      <w:pPr>
        <w:pStyle w:val="Paragraphedeliste"/>
        <w:ind w:left="142"/>
        <w:contextualSpacing w:val="0"/>
        <w:jc w:val="both"/>
        <w:rPr>
          <w:noProof/>
          <w:lang w:eastAsia="fr-FR"/>
        </w:rPr>
      </w:pPr>
    </w:p>
    <w:p w:rsidR="00D74228" w:rsidRDefault="00D74228" w:rsidP="00D74228">
      <w:pPr>
        <w:pStyle w:val="Paragraphedeliste"/>
        <w:ind w:left="142"/>
        <w:contextualSpacing w:val="0"/>
        <w:jc w:val="both"/>
        <w:rPr>
          <w:noProof/>
          <w:lang w:eastAsia="fr-FR"/>
        </w:rPr>
      </w:pPr>
    </w:p>
    <w:p w:rsidR="00D74228" w:rsidRDefault="00D74228" w:rsidP="00D74228">
      <w:pPr>
        <w:pStyle w:val="Paragraphedeliste"/>
        <w:ind w:left="142"/>
        <w:contextualSpacing w:val="0"/>
        <w:jc w:val="both"/>
        <w:rPr>
          <w:rFonts w:asciiTheme="majorBidi" w:hAnsiTheme="majorBidi" w:cstheme="majorBidi"/>
          <w:b/>
          <w:bCs/>
          <w:sz w:val="24"/>
          <w:szCs w:val="24"/>
        </w:rPr>
      </w:pPr>
    </w:p>
    <w:p w:rsidR="00AF5BE7" w:rsidRDefault="00AF5BE7" w:rsidP="00493C83">
      <w:pPr>
        <w:jc w:val="both"/>
        <w:rPr>
          <w:rFonts w:asciiTheme="majorBidi" w:hAnsiTheme="majorBidi" w:cstheme="majorBidi"/>
          <w:b/>
          <w:bCs/>
          <w:sz w:val="28"/>
          <w:szCs w:val="28"/>
        </w:rPr>
      </w:pPr>
    </w:p>
    <w:p w:rsidR="00986C6F" w:rsidRDefault="00A7329A" w:rsidP="000F7AD7">
      <w:pPr>
        <w:jc w:val="center"/>
        <w:rPr>
          <w:rFonts w:asciiTheme="majorBidi" w:hAnsiTheme="majorBidi" w:cstheme="majorBidi"/>
          <w:b/>
          <w:bCs/>
          <w:sz w:val="24"/>
          <w:szCs w:val="24"/>
        </w:rPr>
      </w:pPr>
      <w:r>
        <w:rPr>
          <w:rFonts w:asciiTheme="majorBidi" w:hAnsiTheme="majorBidi" w:cstheme="majorBidi"/>
          <w:b/>
          <w:bCs/>
          <w:noProof/>
          <w:sz w:val="24"/>
          <w:szCs w:val="24"/>
          <w:lang w:eastAsia="fr-FR"/>
        </w:rPr>
        <w:lastRenderedPageBreak/>
        <w:pict>
          <v:oval id="_x0000_s1112" style="position:absolute;left:0;text-align:left;margin-left:9.75pt;margin-top:-7.5pt;width:119.25pt;height:49.5pt;z-index:251688960" fillcolor="#92d050">
            <v:textbox style="mso-next-textbox:#_x0000_s1112">
              <w:txbxContent>
                <w:p w:rsidR="00A7329A" w:rsidRPr="00C82A23" w:rsidRDefault="00A7329A" w:rsidP="000A0253">
                  <w:pPr>
                    <w:rPr>
                      <w:rFonts w:ascii="Vivaldi" w:hAnsi="Vivaldi"/>
                      <w:sz w:val="28"/>
                      <w:szCs w:val="28"/>
                    </w:rPr>
                  </w:pPr>
                  <w:r w:rsidRPr="00C82A23">
                    <w:rPr>
                      <w:rFonts w:ascii="Vivaldi" w:hAnsi="Vivaldi" w:cstheme="majorBidi"/>
                      <w:b/>
                      <w:bCs/>
                      <w:sz w:val="36"/>
                      <w:szCs w:val="36"/>
                    </w:rPr>
                    <w:t xml:space="preserve">Activité </w:t>
                  </w:r>
                  <w:r>
                    <w:rPr>
                      <w:rFonts w:ascii="Vivaldi" w:hAnsi="Vivaldi" w:cstheme="majorBidi"/>
                      <w:b/>
                      <w:bCs/>
                      <w:sz w:val="36"/>
                      <w:szCs w:val="36"/>
                    </w:rPr>
                    <w:t>1</w:t>
                  </w:r>
                  <w:r w:rsidRPr="00C82A23">
                    <w:rPr>
                      <w:rFonts w:ascii="Vivaldi" w:hAnsi="Vivaldi" w:cstheme="majorBidi"/>
                      <w:b/>
                      <w:bCs/>
                      <w:sz w:val="36"/>
                      <w:szCs w:val="36"/>
                    </w:rPr>
                    <w:t> </w:t>
                  </w:r>
                </w:p>
              </w:txbxContent>
            </v:textbox>
          </v:oval>
        </w:pict>
      </w:r>
      <w:r>
        <w:rPr>
          <w:rFonts w:asciiTheme="majorBidi" w:hAnsiTheme="majorBidi" w:cstheme="majorBidi"/>
          <w:b/>
          <w:bCs/>
          <w:noProof/>
          <w:sz w:val="24"/>
          <w:szCs w:val="24"/>
          <w:lang w:eastAsia="fr-FR"/>
        </w:rPr>
        <w:pict>
          <v:rect id="_x0000_s1111" style="position:absolute;left:0;text-align:left;margin-left:102.75pt;margin-top:-3.75pt;width:430.5pt;height:41.25pt;z-index:251687936" fillcolor="#d6e3bc [1302]">
            <v:textbox style="mso-next-textbox:#_x0000_s1111">
              <w:txbxContent>
                <w:p w:rsidR="00A7329A" w:rsidRPr="006B61C4" w:rsidRDefault="00A7329A" w:rsidP="000A0253">
                  <w:r>
                    <w:rPr>
                      <w:rFonts w:asciiTheme="majorBidi" w:hAnsiTheme="majorBidi" w:cstheme="majorBidi"/>
                      <w:b/>
                      <w:bCs/>
                      <w:sz w:val="24"/>
                      <w:szCs w:val="24"/>
                    </w:rPr>
                    <w:t xml:space="preserve">                </w:t>
                  </w:r>
                  <w:r w:rsidRPr="00162A8B">
                    <w:rPr>
                      <w:rFonts w:asciiTheme="majorBidi" w:hAnsiTheme="majorBidi" w:cstheme="majorBidi"/>
                      <w:b/>
                      <w:bCs/>
                      <w:sz w:val="24"/>
                      <w:szCs w:val="24"/>
                    </w:rPr>
                    <w:t xml:space="preserve">Caractères </w:t>
                  </w:r>
                  <w:r>
                    <w:rPr>
                      <w:rFonts w:asciiTheme="majorBidi" w:hAnsiTheme="majorBidi" w:cstheme="majorBidi"/>
                      <w:b/>
                      <w:bCs/>
                      <w:sz w:val="24"/>
                      <w:szCs w:val="24"/>
                    </w:rPr>
                    <w:t xml:space="preserve">et classification </w:t>
                  </w:r>
                  <w:r w:rsidRPr="00162A8B">
                    <w:rPr>
                      <w:rFonts w:asciiTheme="majorBidi" w:hAnsiTheme="majorBidi" w:cstheme="majorBidi"/>
                      <w:b/>
                      <w:bCs/>
                      <w:sz w:val="24"/>
                      <w:szCs w:val="24"/>
                    </w:rPr>
                    <w:t xml:space="preserve">des sédiments dans quelques milieux de </w:t>
                  </w:r>
                  <w:r>
                    <w:rPr>
                      <w:rFonts w:asciiTheme="majorBidi" w:hAnsiTheme="majorBidi" w:cstheme="majorBidi"/>
                      <w:b/>
                      <w:bCs/>
                      <w:sz w:val="24"/>
                      <w:szCs w:val="24"/>
                    </w:rPr>
                    <w:t xml:space="preserve">  </w:t>
                  </w:r>
                  <w:r>
                    <w:rPr>
                      <w:rFonts w:asciiTheme="majorBidi" w:hAnsiTheme="majorBidi" w:cstheme="majorBidi"/>
                      <w:b/>
                      <w:bCs/>
                      <w:sz w:val="24"/>
                      <w:szCs w:val="24"/>
                    </w:rPr>
                    <w:tab/>
                  </w:r>
                  <w:r>
                    <w:rPr>
                      <w:rFonts w:asciiTheme="majorBidi" w:hAnsiTheme="majorBidi" w:cstheme="majorBidi"/>
                      <w:b/>
                      <w:bCs/>
                      <w:sz w:val="24"/>
                      <w:szCs w:val="24"/>
                    </w:rPr>
                    <w:tab/>
                  </w:r>
                  <w:r>
                    <w:rPr>
                      <w:rFonts w:asciiTheme="majorBidi" w:hAnsiTheme="majorBidi" w:cstheme="majorBidi"/>
                      <w:b/>
                      <w:bCs/>
                      <w:sz w:val="24"/>
                      <w:szCs w:val="24"/>
                    </w:rPr>
                    <w:tab/>
                  </w:r>
                  <w:r>
                    <w:rPr>
                      <w:rFonts w:asciiTheme="majorBidi" w:hAnsiTheme="majorBidi" w:cstheme="majorBidi"/>
                      <w:b/>
                      <w:bCs/>
                      <w:sz w:val="24"/>
                      <w:szCs w:val="24"/>
                    </w:rPr>
                    <w:tab/>
                  </w:r>
                  <w:r>
                    <w:rPr>
                      <w:rFonts w:asciiTheme="majorBidi" w:hAnsiTheme="majorBidi" w:cstheme="majorBidi"/>
                      <w:b/>
                      <w:bCs/>
                      <w:sz w:val="24"/>
                      <w:szCs w:val="24"/>
                    </w:rPr>
                    <w:tab/>
                  </w:r>
                  <w:r w:rsidRPr="00162A8B">
                    <w:rPr>
                      <w:rFonts w:asciiTheme="majorBidi" w:hAnsiTheme="majorBidi" w:cstheme="majorBidi"/>
                      <w:b/>
                      <w:bCs/>
                      <w:sz w:val="24"/>
                      <w:szCs w:val="24"/>
                    </w:rPr>
                    <w:t>sédimentation</w:t>
                  </w:r>
                </w:p>
              </w:txbxContent>
            </v:textbox>
          </v:rect>
        </w:pict>
      </w:r>
      <w:r>
        <w:rPr>
          <w:rFonts w:asciiTheme="majorBidi" w:hAnsiTheme="majorBidi" w:cstheme="majorBidi"/>
          <w:b/>
          <w:bCs/>
          <w:noProof/>
          <w:sz w:val="24"/>
          <w:szCs w:val="24"/>
          <w:lang w:eastAsia="fr-FR"/>
        </w:rPr>
        <w:pict>
          <v:oval id="_x0000_s1108" style="position:absolute;left:0;text-align:left;margin-left:9.75pt;margin-top:-7.5pt;width:119.25pt;height:49.5pt;z-index:251686912" fillcolor="#92d050">
            <v:textbox style="mso-next-textbox:#_x0000_s1108">
              <w:txbxContent>
                <w:p w:rsidR="00A7329A" w:rsidRPr="00C82A23" w:rsidRDefault="00A7329A" w:rsidP="000A0253">
                  <w:pPr>
                    <w:rPr>
                      <w:rFonts w:ascii="Vivaldi" w:hAnsi="Vivaldi"/>
                      <w:sz w:val="28"/>
                      <w:szCs w:val="28"/>
                    </w:rPr>
                  </w:pPr>
                  <w:r w:rsidRPr="00C82A23">
                    <w:rPr>
                      <w:rFonts w:ascii="Vivaldi" w:hAnsi="Vivaldi" w:cstheme="majorBidi"/>
                      <w:b/>
                      <w:bCs/>
                      <w:sz w:val="36"/>
                      <w:szCs w:val="36"/>
                    </w:rPr>
                    <w:t xml:space="preserve">Activité </w:t>
                  </w:r>
                  <w:r>
                    <w:rPr>
                      <w:rFonts w:ascii="Vivaldi" w:hAnsi="Vivaldi" w:cstheme="majorBidi"/>
                      <w:b/>
                      <w:bCs/>
                      <w:sz w:val="36"/>
                      <w:szCs w:val="36"/>
                    </w:rPr>
                    <w:t>2</w:t>
                  </w:r>
                  <w:r w:rsidRPr="00C82A23">
                    <w:rPr>
                      <w:rFonts w:ascii="Vivaldi" w:hAnsi="Vivaldi" w:cstheme="majorBidi"/>
                      <w:b/>
                      <w:bCs/>
                      <w:sz w:val="36"/>
                      <w:szCs w:val="36"/>
                    </w:rPr>
                    <w:t> </w:t>
                  </w:r>
                </w:p>
              </w:txbxContent>
            </v:textbox>
          </v:oval>
        </w:pict>
      </w:r>
      <w:r>
        <w:rPr>
          <w:rFonts w:asciiTheme="majorBidi" w:hAnsiTheme="majorBidi" w:cstheme="majorBidi"/>
          <w:b/>
          <w:bCs/>
          <w:noProof/>
          <w:sz w:val="24"/>
          <w:szCs w:val="24"/>
          <w:lang w:eastAsia="fr-FR"/>
        </w:rPr>
        <w:pict>
          <v:rect id="_x0000_s1107" style="position:absolute;left:0;text-align:left;margin-left:102.75pt;margin-top:-3.75pt;width:430.5pt;height:41.25pt;z-index:251685888" fillcolor="#d6e3bc [1302]">
            <v:textbox style="mso-next-textbox:#_x0000_s1107">
              <w:txbxContent>
                <w:p w:rsidR="00A7329A" w:rsidRPr="006B61C4" w:rsidRDefault="00A7329A" w:rsidP="000A0253">
                  <w:r>
                    <w:rPr>
                      <w:rFonts w:asciiTheme="majorBidi" w:hAnsiTheme="majorBidi" w:cstheme="majorBidi"/>
                      <w:b/>
                      <w:bCs/>
                      <w:sz w:val="24"/>
                      <w:szCs w:val="24"/>
                    </w:rPr>
                    <w:t xml:space="preserve">                </w:t>
                  </w:r>
                  <w:r w:rsidRPr="00162A8B">
                    <w:rPr>
                      <w:rFonts w:asciiTheme="majorBidi" w:hAnsiTheme="majorBidi" w:cstheme="majorBidi"/>
                      <w:b/>
                      <w:bCs/>
                      <w:sz w:val="24"/>
                      <w:szCs w:val="24"/>
                    </w:rPr>
                    <w:t xml:space="preserve">Caractères </w:t>
                  </w:r>
                  <w:r>
                    <w:rPr>
                      <w:rFonts w:asciiTheme="majorBidi" w:hAnsiTheme="majorBidi" w:cstheme="majorBidi"/>
                      <w:b/>
                      <w:bCs/>
                      <w:sz w:val="24"/>
                      <w:szCs w:val="24"/>
                    </w:rPr>
                    <w:t xml:space="preserve">et classification </w:t>
                  </w:r>
                  <w:r w:rsidRPr="00162A8B">
                    <w:rPr>
                      <w:rFonts w:asciiTheme="majorBidi" w:hAnsiTheme="majorBidi" w:cstheme="majorBidi"/>
                      <w:b/>
                      <w:bCs/>
                      <w:sz w:val="24"/>
                      <w:szCs w:val="24"/>
                    </w:rPr>
                    <w:t xml:space="preserve">des sédiments dans quelques milieux de </w:t>
                  </w:r>
                  <w:r>
                    <w:rPr>
                      <w:rFonts w:asciiTheme="majorBidi" w:hAnsiTheme="majorBidi" w:cstheme="majorBidi"/>
                      <w:b/>
                      <w:bCs/>
                      <w:sz w:val="24"/>
                      <w:szCs w:val="24"/>
                    </w:rPr>
                    <w:t xml:space="preserve">  </w:t>
                  </w:r>
                  <w:r>
                    <w:rPr>
                      <w:rFonts w:asciiTheme="majorBidi" w:hAnsiTheme="majorBidi" w:cstheme="majorBidi"/>
                      <w:b/>
                      <w:bCs/>
                      <w:sz w:val="24"/>
                      <w:szCs w:val="24"/>
                    </w:rPr>
                    <w:tab/>
                  </w:r>
                  <w:r>
                    <w:rPr>
                      <w:rFonts w:asciiTheme="majorBidi" w:hAnsiTheme="majorBidi" w:cstheme="majorBidi"/>
                      <w:b/>
                      <w:bCs/>
                      <w:sz w:val="24"/>
                      <w:szCs w:val="24"/>
                    </w:rPr>
                    <w:tab/>
                  </w:r>
                  <w:r>
                    <w:rPr>
                      <w:rFonts w:asciiTheme="majorBidi" w:hAnsiTheme="majorBidi" w:cstheme="majorBidi"/>
                      <w:b/>
                      <w:bCs/>
                      <w:sz w:val="24"/>
                      <w:szCs w:val="24"/>
                    </w:rPr>
                    <w:tab/>
                  </w:r>
                  <w:r>
                    <w:rPr>
                      <w:rFonts w:asciiTheme="majorBidi" w:hAnsiTheme="majorBidi" w:cstheme="majorBidi"/>
                      <w:b/>
                      <w:bCs/>
                      <w:sz w:val="24"/>
                      <w:szCs w:val="24"/>
                    </w:rPr>
                    <w:tab/>
                  </w:r>
                  <w:r>
                    <w:rPr>
                      <w:rFonts w:asciiTheme="majorBidi" w:hAnsiTheme="majorBidi" w:cstheme="majorBidi"/>
                      <w:b/>
                      <w:bCs/>
                      <w:sz w:val="24"/>
                      <w:szCs w:val="24"/>
                    </w:rPr>
                    <w:tab/>
                  </w:r>
                  <w:r w:rsidRPr="00162A8B">
                    <w:rPr>
                      <w:rFonts w:asciiTheme="majorBidi" w:hAnsiTheme="majorBidi" w:cstheme="majorBidi"/>
                      <w:b/>
                      <w:bCs/>
                      <w:sz w:val="24"/>
                      <w:szCs w:val="24"/>
                    </w:rPr>
                    <w:t>sédimentation</w:t>
                  </w:r>
                </w:p>
              </w:txbxContent>
            </v:textbox>
          </v:rect>
        </w:pict>
      </w:r>
    </w:p>
    <w:p w:rsidR="000A0253" w:rsidRPr="00986C6F" w:rsidRDefault="000A0253" w:rsidP="00986C6F">
      <w:pPr>
        <w:rPr>
          <w:rFonts w:asciiTheme="majorBidi" w:hAnsiTheme="majorBidi" w:cstheme="majorBidi"/>
          <w:sz w:val="24"/>
          <w:szCs w:val="24"/>
        </w:rPr>
      </w:pPr>
    </w:p>
    <w:p w:rsidR="0022112B" w:rsidRDefault="0022112B" w:rsidP="0022112B">
      <w:pPr>
        <w:pStyle w:val="Paragraphedeliste"/>
        <w:ind w:left="426"/>
        <w:rPr>
          <w:rFonts w:asciiTheme="majorBidi" w:hAnsiTheme="majorBidi" w:cstheme="majorBidi"/>
          <w:b/>
          <w:bCs/>
          <w:sz w:val="24"/>
          <w:szCs w:val="24"/>
        </w:rPr>
      </w:pPr>
      <w:r>
        <w:rPr>
          <w:rFonts w:asciiTheme="majorBidi" w:hAnsiTheme="majorBidi" w:cstheme="majorBidi"/>
          <w:b/>
          <w:bCs/>
          <w:noProof/>
          <w:sz w:val="24"/>
          <w:szCs w:val="24"/>
          <w:lang w:eastAsia="fr-FR"/>
        </w:rPr>
        <w:drawing>
          <wp:anchor distT="0" distB="0" distL="114300" distR="114300" simplePos="0" relativeHeight="251633664" behindDoc="0" locked="0" layoutInCell="1" allowOverlap="1">
            <wp:simplePos x="0" y="0"/>
            <wp:positionH relativeFrom="column">
              <wp:posOffset>167640</wp:posOffset>
            </wp:positionH>
            <wp:positionV relativeFrom="paragraph">
              <wp:posOffset>4392930</wp:posOffset>
            </wp:positionV>
            <wp:extent cx="6396990" cy="711835"/>
            <wp:effectExtent l="19050" t="0" r="3810" b="0"/>
            <wp:wrapThrough wrapText="bothSides">
              <wp:wrapPolygon edited="0">
                <wp:start x="-64" y="0"/>
                <wp:lineTo x="-64" y="20810"/>
                <wp:lineTo x="21613" y="20810"/>
                <wp:lineTo x="21613" y="0"/>
                <wp:lineTo x="-64" y="0"/>
              </wp:wrapPolygon>
            </wp:wrapThrough>
            <wp:docPr id="12"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srcRect/>
                    <a:stretch>
                      <a:fillRect/>
                    </a:stretch>
                  </pic:blipFill>
                  <pic:spPr bwMode="auto">
                    <a:xfrm>
                      <a:off x="0" y="0"/>
                      <a:ext cx="6396990" cy="711835"/>
                    </a:xfrm>
                    <a:prstGeom prst="rect">
                      <a:avLst/>
                    </a:prstGeom>
                    <a:noFill/>
                    <a:ln w="9525">
                      <a:noFill/>
                      <a:miter lim="800000"/>
                      <a:headEnd/>
                      <a:tailEnd/>
                    </a:ln>
                  </pic:spPr>
                </pic:pic>
              </a:graphicData>
            </a:graphic>
          </wp:anchor>
        </w:drawing>
      </w:r>
      <w:r>
        <w:rPr>
          <w:rFonts w:asciiTheme="majorBidi" w:hAnsiTheme="majorBidi" w:cstheme="majorBidi"/>
          <w:b/>
          <w:bCs/>
          <w:noProof/>
          <w:sz w:val="24"/>
          <w:szCs w:val="24"/>
          <w:lang w:eastAsia="fr-FR"/>
        </w:rPr>
        <w:drawing>
          <wp:anchor distT="0" distB="0" distL="114300" distR="114300" simplePos="0" relativeHeight="251632640" behindDoc="0" locked="0" layoutInCell="1" allowOverlap="1">
            <wp:simplePos x="0" y="0"/>
            <wp:positionH relativeFrom="column">
              <wp:posOffset>167640</wp:posOffset>
            </wp:positionH>
            <wp:positionV relativeFrom="paragraph">
              <wp:posOffset>22860</wp:posOffset>
            </wp:positionV>
            <wp:extent cx="6445250" cy="4231640"/>
            <wp:effectExtent l="19050" t="0" r="0" b="0"/>
            <wp:wrapThrough wrapText="bothSides">
              <wp:wrapPolygon edited="0">
                <wp:start x="-64" y="0"/>
                <wp:lineTo x="-64" y="21490"/>
                <wp:lineTo x="21579" y="21490"/>
                <wp:lineTo x="21579" y="0"/>
                <wp:lineTo x="-64" y="0"/>
              </wp:wrapPolygon>
            </wp:wrapThrough>
            <wp:docPr id="7"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srcRect/>
                    <a:stretch>
                      <a:fillRect/>
                    </a:stretch>
                  </pic:blipFill>
                  <pic:spPr bwMode="auto">
                    <a:xfrm>
                      <a:off x="0" y="0"/>
                      <a:ext cx="6445250" cy="4231640"/>
                    </a:xfrm>
                    <a:prstGeom prst="rect">
                      <a:avLst/>
                    </a:prstGeom>
                    <a:noFill/>
                    <a:ln w="9525">
                      <a:noFill/>
                      <a:miter lim="800000"/>
                      <a:headEnd/>
                      <a:tailEnd/>
                    </a:ln>
                  </pic:spPr>
                </pic:pic>
              </a:graphicData>
            </a:graphic>
          </wp:anchor>
        </w:drawing>
      </w:r>
    </w:p>
    <w:p w:rsidR="000F7AD7" w:rsidRDefault="000F7AD7" w:rsidP="00F81408">
      <w:pPr>
        <w:pStyle w:val="Paragraphedeliste"/>
        <w:numPr>
          <w:ilvl w:val="0"/>
          <w:numId w:val="1"/>
        </w:numPr>
        <w:spacing w:before="120" w:after="120"/>
        <w:contextualSpacing w:val="0"/>
        <w:rPr>
          <w:rFonts w:asciiTheme="majorBidi" w:hAnsiTheme="majorBidi" w:cstheme="majorBidi"/>
          <w:b/>
          <w:bCs/>
          <w:sz w:val="24"/>
          <w:szCs w:val="24"/>
        </w:rPr>
      </w:pPr>
      <w:r w:rsidRPr="000F7AD7">
        <w:rPr>
          <w:rFonts w:asciiTheme="majorBidi" w:hAnsiTheme="majorBidi" w:cstheme="majorBidi"/>
          <w:b/>
          <w:bCs/>
          <w:sz w:val="24"/>
          <w:szCs w:val="24"/>
        </w:rPr>
        <w:t>D’après l’observation des documents ci-dessus, déterminer les sédiments caractéristiques de chaque milieu de sédimentation ?</w:t>
      </w:r>
    </w:p>
    <w:p w:rsidR="00FA6776" w:rsidRDefault="00986C6F" w:rsidP="003B2A4F">
      <w:pPr>
        <w:pStyle w:val="Paragraphedeliste"/>
        <w:numPr>
          <w:ilvl w:val="0"/>
          <w:numId w:val="44"/>
        </w:numPr>
        <w:spacing w:before="120" w:after="120"/>
        <w:ind w:left="709"/>
        <w:contextualSpacing w:val="0"/>
        <w:jc w:val="both"/>
        <w:rPr>
          <w:rFonts w:asciiTheme="majorBidi" w:hAnsiTheme="majorBidi" w:cstheme="majorBidi"/>
          <w:sz w:val="24"/>
          <w:szCs w:val="24"/>
        </w:rPr>
      </w:pPr>
      <w:r>
        <w:rPr>
          <w:rFonts w:asciiTheme="majorBidi" w:hAnsiTheme="majorBidi" w:cstheme="majorBidi"/>
          <w:sz w:val="24"/>
          <w:szCs w:val="24"/>
        </w:rPr>
        <w:t>Le</w:t>
      </w:r>
      <w:r w:rsidR="007B465A">
        <w:rPr>
          <w:rFonts w:asciiTheme="majorBidi" w:hAnsiTheme="majorBidi" w:cstheme="majorBidi"/>
          <w:sz w:val="24"/>
          <w:szCs w:val="24"/>
        </w:rPr>
        <w:t xml:space="preserve"> milieu fluviatile est un milieu hétérogène, il est constitué des différents types de sédiment</w:t>
      </w:r>
      <w:r w:rsidR="00F81408">
        <w:rPr>
          <w:rFonts w:asciiTheme="majorBidi" w:hAnsiTheme="majorBidi" w:cstheme="majorBidi"/>
          <w:sz w:val="24"/>
          <w:szCs w:val="24"/>
        </w:rPr>
        <w:t>s qu’on peut classer selon leur</w:t>
      </w:r>
      <w:r w:rsidR="007B465A">
        <w:rPr>
          <w:rFonts w:asciiTheme="majorBidi" w:hAnsiTheme="majorBidi" w:cstheme="majorBidi"/>
          <w:sz w:val="24"/>
          <w:szCs w:val="24"/>
        </w:rPr>
        <w:t xml:space="preserve"> taille (voir tableau, doc2).</w:t>
      </w:r>
    </w:p>
    <w:p w:rsidR="0022112B" w:rsidRDefault="0022112B" w:rsidP="003B2A4F">
      <w:pPr>
        <w:pStyle w:val="Paragraphedeliste"/>
        <w:numPr>
          <w:ilvl w:val="0"/>
          <w:numId w:val="44"/>
        </w:numPr>
        <w:spacing w:before="120" w:after="120"/>
        <w:ind w:left="709"/>
        <w:contextualSpacing w:val="0"/>
        <w:jc w:val="both"/>
        <w:rPr>
          <w:rFonts w:asciiTheme="majorBidi" w:hAnsiTheme="majorBidi" w:cstheme="majorBidi"/>
          <w:sz w:val="24"/>
          <w:szCs w:val="24"/>
        </w:rPr>
      </w:pPr>
      <w:r>
        <w:rPr>
          <w:rFonts w:asciiTheme="majorBidi" w:hAnsiTheme="majorBidi" w:cstheme="majorBidi"/>
          <w:sz w:val="24"/>
          <w:szCs w:val="24"/>
        </w:rPr>
        <w:t xml:space="preserve">Les dunes sableuses sont formées par le sable, transporté par le vent. </w:t>
      </w:r>
      <w:r w:rsidR="00986C6F">
        <w:rPr>
          <w:rFonts w:asciiTheme="majorBidi" w:hAnsiTheme="majorBidi" w:cstheme="majorBidi"/>
          <w:sz w:val="24"/>
          <w:szCs w:val="24"/>
        </w:rPr>
        <w:t>Les pentes asymétriques d’une dune indiquent la direction du vent : la pente la plus faible est celle qui est exposée au vent.</w:t>
      </w:r>
    </w:p>
    <w:p w:rsidR="00986C6F" w:rsidRPr="00FA6776" w:rsidRDefault="00986C6F" w:rsidP="003B2A4F">
      <w:pPr>
        <w:pStyle w:val="Paragraphedeliste"/>
        <w:numPr>
          <w:ilvl w:val="0"/>
          <w:numId w:val="44"/>
        </w:numPr>
        <w:spacing w:before="120" w:after="120"/>
        <w:ind w:left="709"/>
        <w:contextualSpacing w:val="0"/>
        <w:jc w:val="both"/>
        <w:rPr>
          <w:rFonts w:asciiTheme="majorBidi" w:hAnsiTheme="majorBidi" w:cstheme="majorBidi"/>
          <w:sz w:val="24"/>
          <w:szCs w:val="24"/>
        </w:rPr>
      </w:pPr>
      <w:r>
        <w:rPr>
          <w:rFonts w:asciiTheme="majorBidi" w:hAnsiTheme="majorBidi" w:cstheme="majorBidi"/>
          <w:sz w:val="24"/>
          <w:szCs w:val="24"/>
        </w:rPr>
        <w:t>Au niveau de la plage, la nature des sédiments dépend essentiellement des apports détritiques et de la production biologique. Les sédiments subissent l’action des vagues, du vent ainsi que les marrées.</w:t>
      </w:r>
    </w:p>
    <w:p w:rsidR="000F7AD7" w:rsidRDefault="000F7AD7" w:rsidP="00F81408">
      <w:pPr>
        <w:pStyle w:val="Paragraphedeliste"/>
        <w:numPr>
          <w:ilvl w:val="0"/>
          <w:numId w:val="1"/>
        </w:numPr>
        <w:spacing w:before="120" w:after="120"/>
        <w:contextualSpacing w:val="0"/>
        <w:rPr>
          <w:rFonts w:asciiTheme="majorBidi" w:hAnsiTheme="majorBidi" w:cstheme="majorBidi"/>
          <w:b/>
          <w:bCs/>
          <w:sz w:val="24"/>
          <w:szCs w:val="24"/>
        </w:rPr>
      </w:pPr>
      <w:r w:rsidRPr="000F7AD7">
        <w:rPr>
          <w:rFonts w:asciiTheme="majorBidi" w:hAnsiTheme="majorBidi" w:cstheme="majorBidi"/>
          <w:b/>
          <w:bCs/>
          <w:sz w:val="24"/>
          <w:szCs w:val="24"/>
        </w:rPr>
        <w:t xml:space="preserve">Quels sont les facteurs responsables de la variation de la taille des sédiments dans les différents milieux de sédimentation ? </w:t>
      </w:r>
    </w:p>
    <w:p w:rsidR="000A0253" w:rsidRDefault="00B337C3" w:rsidP="00F81408">
      <w:pPr>
        <w:pStyle w:val="Paragraphedeliste"/>
        <w:spacing w:before="120" w:after="120"/>
        <w:contextualSpacing w:val="0"/>
        <w:rPr>
          <w:rFonts w:asciiTheme="majorBidi" w:hAnsiTheme="majorBidi" w:cstheme="majorBidi"/>
          <w:sz w:val="24"/>
          <w:szCs w:val="24"/>
        </w:rPr>
      </w:pPr>
      <w:r>
        <w:rPr>
          <w:rFonts w:asciiTheme="majorBidi" w:hAnsiTheme="majorBidi" w:cstheme="majorBidi"/>
          <w:sz w:val="24"/>
          <w:szCs w:val="24"/>
        </w:rPr>
        <w:t xml:space="preserve">Les principaux facteurs qui sont responsable de la variation de la taille des sédiments sont : </w:t>
      </w:r>
    </w:p>
    <w:p w:rsidR="00B337C3" w:rsidRDefault="004C678A" w:rsidP="003B2A4F">
      <w:pPr>
        <w:pStyle w:val="Paragraphedeliste"/>
        <w:numPr>
          <w:ilvl w:val="0"/>
          <w:numId w:val="32"/>
        </w:numPr>
        <w:spacing w:before="120" w:after="120"/>
        <w:contextualSpacing w:val="0"/>
        <w:jc w:val="both"/>
        <w:rPr>
          <w:rFonts w:asciiTheme="majorBidi" w:hAnsiTheme="majorBidi" w:cstheme="majorBidi"/>
          <w:sz w:val="24"/>
          <w:szCs w:val="24"/>
        </w:rPr>
      </w:pPr>
      <w:r>
        <w:rPr>
          <w:rFonts w:asciiTheme="majorBidi" w:hAnsiTheme="majorBidi" w:cstheme="majorBidi"/>
          <w:sz w:val="24"/>
          <w:szCs w:val="24"/>
        </w:rPr>
        <w:t>Facteurs liés à l’agent de transport (vitesse, distance de transport …)</w:t>
      </w:r>
    </w:p>
    <w:p w:rsidR="000A0253" w:rsidRPr="007B465A" w:rsidRDefault="004C678A" w:rsidP="003B2A4F">
      <w:pPr>
        <w:pStyle w:val="Paragraphedeliste"/>
        <w:numPr>
          <w:ilvl w:val="0"/>
          <w:numId w:val="32"/>
        </w:numPr>
        <w:spacing w:before="120" w:after="120"/>
        <w:contextualSpacing w:val="0"/>
        <w:jc w:val="both"/>
        <w:rPr>
          <w:rFonts w:asciiTheme="majorBidi" w:hAnsiTheme="majorBidi" w:cstheme="majorBidi"/>
          <w:sz w:val="24"/>
          <w:szCs w:val="24"/>
        </w:rPr>
      </w:pPr>
      <w:r>
        <w:rPr>
          <w:rFonts w:asciiTheme="majorBidi" w:hAnsiTheme="majorBidi" w:cstheme="majorBidi"/>
          <w:sz w:val="24"/>
          <w:szCs w:val="24"/>
        </w:rPr>
        <w:t>Facteurs liés aux sédiments (nature de la roche mère, leur taille au moment de l’altération …)</w:t>
      </w:r>
    </w:p>
    <w:p w:rsidR="001E6E26" w:rsidRDefault="001E6E26" w:rsidP="00886566">
      <w:pPr>
        <w:pStyle w:val="Paragraphedeliste"/>
        <w:rPr>
          <w:rFonts w:asciiTheme="majorBidi" w:hAnsiTheme="majorBidi" w:cstheme="majorBidi"/>
          <w:sz w:val="24"/>
          <w:szCs w:val="24"/>
        </w:rPr>
      </w:pPr>
    </w:p>
    <w:p w:rsidR="000D6ED1" w:rsidRDefault="00A7329A" w:rsidP="00886566">
      <w:pPr>
        <w:pStyle w:val="Paragraphedeliste"/>
        <w:rPr>
          <w:rFonts w:asciiTheme="majorBidi" w:hAnsiTheme="majorBidi" w:cstheme="majorBidi"/>
          <w:sz w:val="24"/>
          <w:szCs w:val="24"/>
        </w:rPr>
      </w:pPr>
      <w:r>
        <w:rPr>
          <w:rFonts w:asciiTheme="majorBidi" w:hAnsiTheme="majorBidi" w:cstheme="majorBidi"/>
          <w:noProof/>
          <w:sz w:val="24"/>
          <w:szCs w:val="24"/>
          <w:lang w:eastAsia="fr-FR"/>
        </w:rPr>
        <w:lastRenderedPageBreak/>
        <w:pict>
          <v:shape id="_x0000_s1093" type="#_x0000_t202" style="position:absolute;left:0;text-align:left;margin-left:203.25pt;margin-top:1.5pt;width:228.75pt;height:29.25pt;z-index:251673600" filled="f" stroked="f">
            <v:textbox>
              <w:txbxContent>
                <w:p w:rsidR="00A7329A" w:rsidRDefault="00A7329A" w:rsidP="006B61C4">
                  <w:pPr>
                    <w:jc w:val="center"/>
                  </w:pPr>
                  <w:r w:rsidRPr="000D6ED1">
                    <w:rPr>
                      <w:rFonts w:asciiTheme="majorBidi" w:hAnsiTheme="majorBidi" w:cstheme="majorBidi"/>
                      <w:b/>
                      <w:bCs/>
                      <w:sz w:val="28"/>
                      <w:szCs w:val="28"/>
                    </w:rPr>
                    <w:t>Les figures sédimentaires</w:t>
                  </w:r>
                </w:p>
                <w:p w:rsidR="00A7329A" w:rsidRDefault="00A7329A"/>
              </w:txbxContent>
            </v:textbox>
          </v:shape>
        </w:pict>
      </w:r>
      <w:r>
        <w:rPr>
          <w:rFonts w:asciiTheme="majorBidi" w:hAnsiTheme="majorBidi" w:cstheme="majorBidi"/>
          <w:noProof/>
          <w:sz w:val="24"/>
          <w:szCs w:val="24"/>
          <w:lang w:eastAsia="fr-FR"/>
        </w:rPr>
        <w:pict>
          <v:rect id="_x0000_s1091" style="position:absolute;left:0;text-align:left;margin-left:102.75pt;margin-top:-3.75pt;width:430.5pt;height:41.25pt;z-index:251671552" fillcolor="#d6e3bc [1302]">
            <v:textbox style="mso-next-textbox:#_x0000_s1091">
              <w:txbxContent>
                <w:p w:rsidR="00A7329A" w:rsidRPr="006B61C4" w:rsidRDefault="00A7329A" w:rsidP="006B61C4"/>
              </w:txbxContent>
            </v:textbox>
          </v:rect>
        </w:pict>
      </w:r>
      <w:r>
        <w:rPr>
          <w:rFonts w:asciiTheme="majorBidi" w:hAnsiTheme="majorBidi" w:cstheme="majorBidi"/>
          <w:noProof/>
          <w:sz w:val="24"/>
          <w:szCs w:val="24"/>
          <w:lang w:eastAsia="fr-FR"/>
        </w:rPr>
        <w:pict>
          <v:oval id="_x0000_s1092" style="position:absolute;left:0;text-align:left;margin-left:9.75pt;margin-top:-7.5pt;width:119.25pt;height:49.5pt;z-index:251672576" fillcolor="#92d050">
            <v:textbox style="mso-next-textbox:#_x0000_s1092">
              <w:txbxContent>
                <w:p w:rsidR="00A7329A" w:rsidRPr="00C82A23" w:rsidRDefault="00A7329A" w:rsidP="006B61C4">
                  <w:pPr>
                    <w:rPr>
                      <w:rFonts w:ascii="Vivaldi" w:hAnsi="Vivaldi"/>
                      <w:sz w:val="28"/>
                      <w:szCs w:val="28"/>
                    </w:rPr>
                  </w:pPr>
                  <w:r w:rsidRPr="00C82A23">
                    <w:rPr>
                      <w:rFonts w:ascii="Vivaldi" w:hAnsi="Vivaldi" w:cstheme="majorBidi"/>
                      <w:b/>
                      <w:bCs/>
                      <w:sz w:val="36"/>
                      <w:szCs w:val="36"/>
                    </w:rPr>
                    <w:t xml:space="preserve">Activité </w:t>
                  </w:r>
                  <w:r>
                    <w:rPr>
                      <w:rFonts w:ascii="Vivaldi" w:hAnsi="Vivaldi" w:cstheme="majorBidi"/>
                      <w:b/>
                      <w:bCs/>
                      <w:sz w:val="36"/>
                      <w:szCs w:val="36"/>
                    </w:rPr>
                    <w:t>2</w:t>
                  </w:r>
                  <w:r w:rsidRPr="00C82A23">
                    <w:rPr>
                      <w:rFonts w:ascii="Vivaldi" w:hAnsi="Vivaldi" w:cstheme="majorBidi"/>
                      <w:b/>
                      <w:bCs/>
                      <w:sz w:val="36"/>
                      <w:szCs w:val="36"/>
                    </w:rPr>
                    <w:t> </w:t>
                  </w:r>
                </w:p>
              </w:txbxContent>
            </v:textbox>
          </v:oval>
        </w:pict>
      </w: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Pr="000D6ED1" w:rsidRDefault="006B61C4" w:rsidP="003B2A4F">
      <w:pPr>
        <w:pStyle w:val="Paragraphedeliste"/>
        <w:numPr>
          <w:ilvl w:val="0"/>
          <w:numId w:val="21"/>
        </w:numPr>
        <w:spacing w:line="360" w:lineRule="auto"/>
        <w:rPr>
          <w:rFonts w:asciiTheme="majorBidi" w:hAnsiTheme="majorBidi" w:cstheme="majorBidi"/>
          <w:b/>
          <w:bCs/>
          <w:sz w:val="24"/>
          <w:szCs w:val="24"/>
        </w:rPr>
      </w:pPr>
      <w:r w:rsidRPr="000D6ED1">
        <w:rPr>
          <w:rFonts w:asciiTheme="majorBidi" w:hAnsiTheme="majorBidi" w:cstheme="majorBidi"/>
          <w:b/>
          <w:bCs/>
          <w:sz w:val="24"/>
          <w:szCs w:val="24"/>
        </w:rPr>
        <w:t xml:space="preserve">Définitions et généralités </w:t>
      </w:r>
    </w:p>
    <w:p w:rsidR="006B61C4" w:rsidRPr="000D6ED1" w:rsidRDefault="006B61C4" w:rsidP="00B00542">
      <w:pPr>
        <w:pStyle w:val="Paragraphedeliste"/>
        <w:numPr>
          <w:ilvl w:val="0"/>
          <w:numId w:val="3"/>
        </w:numPr>
        <w:spacing w:line="360" w:lineRule="auto"/>
        <w:jc w:val="both"/>
        <w:rPr>
          <w:rFonts w:asciiTheme="majorBidi" w:hAnsiTheme="majorBidi" w:cstheme="majorBidi"/>
          <w:sz w:val="24"/>
          <w:szCs w:val="24"/>
        </w:rPr>
      </w:pPr>
      <w:r w:rsidRPr="000D6ED1">
        <w:rPr>
          <w:rFonts w:asciiTheme="majorBidi" w:hAnsiTheme="majorBidi" w:cstheme="majorBidi"/>
          <w:sz w:val="24"/>
          <w:szCs w:val="24"/>
        </w:rPr>
        <w:t>Les structures ou figures sédimentaires constituent un important indicateur des conditions de transport et de dépôt des sédiments.</w:t>
      </w:r>
    </w:p>
    <w:p w:rsidR="006B61C4" w:rsidRPr="000D6ED1" w:rsidRDefault="006B61C4" w:rsidP="00C63F7E">
      <w:pPr>
        <w:pStyle w:val="Paragraphedeliste"/>
        <w:numPr>
          <w:ilvl w:val="0"/>
          <w:numId w:val="3"/>
        </w:numPr>
        <w:spacing w:line="360" w:lineRule="auto"/>
        <w:jc w:val="both"/>
        <w:rPr>
          <w:rFonts w:asciiTheme="majorBidi" w:hAnsiTheme="majorBidi" w:cstheme="majorBidi"/>
          <w:sz w:val="24"/>
          <w:szCs w:val="24"/>
        </w:rPr>
      </w:pPr>
      <w:r w:rsidRPr="000D6ED1">
        <w:rPr>
          <w:rFonts w:asciiTheme="majorBidi" w:hAnsiTheme="majorBidi" w:cstheme="majorBidi"/>
          <w:sz w:val="24"/>
          <w:szCs w:val="24"/>
        </w:rPr>
        <w:t xml:space="preserve">Certaines structures sédimentaires sont caractéristiques d'un </w:t>
      </w:r>
      <w:r w:rsidR="00D27828">
        <w:rPr>
          <w:rFonts w:asciiTheme="majorBidi" w:hAnsiTheme="majorBidi" w:cstheme="majorBidi"/>
          <w:sz w:val="24"/>
          <w:szCs w:val="24"/>
        </w:rPr>
        <w:t>milieu de sédimentation</w:t>
      </w:r>
      <w:r w:rsidRPr="000D6ED1">
        <w:rPr>
          <w:rFonts w:asciiTheme="majorBidi" w:hAnsiTheme="majorBidi" w:cstheme="majorBidi"/>
          <w:sz w:val="24"/>
          <w:szCs w:val="24"/>
        </w:rPr>
        <w:t xml:space="preserve"> bien particulier (glaciaire, désertique,...) mais la plupart sont communes à plusieurs </w:t>
      </w:r>
      <w:r w:rsidR="00D27828">
        <w:rPr>
          <w:rFonts w:asciiTheme="majorBidi" w:hAnsiTheme="majorBidi" w:cstheme="majorBidi"/>
          <w:sz w:val="24"/>
          <w:szCs w:val="24"/>
        </w:rPr>
        <w:t xml:space="preserve">milieux de dépôt et nécessitent </w:t>
      </w:r>
      <w:r w:rsidRPr="000D6ED1">
        <w:rPr>
          <w:rFonts w:asciiTheme="majorBidi" w:hAnsiTheme="majorBidi" w:cstheme="majorBidi"/>
          <w:sz w:val="24"/>
          <w:szCs w:val="24"/>
        </w:rPr>
        <w:t xml:space="preserve">l'utilisation de critères complémentaires pour l'interprétation des </w:t>
      </w:r>
      <w:r w:rsidR="00C63F7E">
        <w:rPr>
          <w:rFonts w:asciiTheme="majorBidi" w:hAnsiTheme="majorBidi" w:cstheme="majorBidi"/>
          <w:sz w:val="24"/>
          <w:szCs w:val="24"/>
        </w:rPr>
        <w:t xml:space="preserve">milieux de sédimentation anciens </w:t>
      </w:r>
      <w:r w:rsidR="00C63F7E" w:rsidRPr="000D6ED1">
        <w:rPr>
          <w:rFonts w:asciiTheme="majorBidi" w:hAnsiTheme="majorBidi" w:cstheme="majorBidi"/>
          <w:sz w:val="24"/>
          <w:szCs w:val="24"/>
        </w:rPr>
        <w:t>(</w:t>
      </w:r>
      <w:r w:rsidRPr="000D6ED1">
        <w:rPr>
          <w:rFonts w:asciiTheme="majorBidi" w:hAnsiTheme="majorBidi" w:cstheme="majorBidi"/>
          <w:sz w:val="24"/>
          <w:szCs w:val="24"/>
        </w:rPr>
        <w:t>autres figures sédimenta</w:t>
      </w:r>
      <w:r w:rsidR="00FD3B56">
        <w:rPr>
          <w:rFonts w:asciiTheme="majorBidi" w:hAnsiTheme="majorBidi" w:cstheme="majorBidi"/>
          <w:sz w:val="24"/>
          <w:szCs w:val="24"/>
        </w:rPr>
        <w:t xml:space="preserve">ires, </w:t>
      </w:r>
      <w:r w:rsidR="00C63F7E">
        <w:rPr>
          <w:rFonts w:asciiTheme="majorBidi" w:hAnsiTheme="majorBidi" w:cstheme="majorBidi"/>
          <w:sz w:val="24"/>
          <w:szCs w:val="24"/>
        </w:rPr>
        <w:t>fossiles, étude statistique ...</w:t>
      </w:r>
      <w:r w:rsidRPr="000D6ED1">
        <w:rPr>
          <w:rFonts w:asciiTheme="majorBidi" w:hAnsiTheme="majorBidi" w:cstheme="majorBidi"/>
          <w:sz w:val="24"/>
          <w:szCs w:val="24"/>
        </w:rPr>
        <w:t>).</w:t>
      </w:r>
    </w:p>
    <w:p w:rsidR="006B61C4" w:rsidRPr="000D6ED1" w:rsidRDefault="006B61C4" w:rsidP="00B00542">
      <w:pPr>
        <w:pStyle w:val="Paragraphedeliste"/>
        <w:numPr>
          <w:ilvl w:val="0"/>
          <w:numId w:val="3"/>
        </w:numPr>
        <w:spacing w:line="360" w:lineRule="auto"/>
        <w:jc w:val="both"/>
        <w:rPr>
          <w:rFonts w:asciiTheme="majorBidi" w:hAnsiTheme="majorBidi" w:cstheme="majorBidi"/>
          <w:sz w:val="24"/>
          <w:szCs w:val="24"/>
        </w:rPr>
      </w:pPr>
      <w:r w:rsidRPr="000D6ED1">
        <w:rPr>
          <w:rFonts w:asciiTheme="majorBidi" w:hAnsiTheme="majorBidi" w:cstheme="majorBidi"/>
          <w:sz w:val="24"/>
          <w:szCs w:val="24"/>
        </w:rPr>
        <w:t xml:space="preserve">Selon la genèse des structures sédimentaires on distingue : </w:t>
      </w:r>
    </w:p>
    <w:p w:rsidR="006B61C4" w:rsidRPr="000D6ED1" w:rsidRDefault="006B61C4" w:rsidP="00B00542">
      <w:pPr>
        <w:pStyle w:val="Paragraphedeliste"/>
        <w:numPr>
          <w:ilvl w:val="0"/>
          <w:numId w:val="4"/>
        </w:numPr>
        <w:jc w:val="both"/>
        <w:rPr>
          <w:rFonts w:asciiTheme="majorBidi" w:hAnsiTheme="majorBidi" w:cstheme="majorBidi"/>
          <w:sz w:val="24"/>
          <w:szCs w:val="24"/>
        </w:rPr>
      </w:pPr>
      <w:r w:rsidRPr="000D6ED1">
        <w:rPr>
          <w:rFonts w:asciiTheme="majorBidi" w:hAnsiTheme="majorBidi" w:cstheme="majorBidi"/>
          <w:sz w:val="24"/>
          <w:szCs w:val="24"/>
        </w:rPr>
        <w:t xml:space="preserve">Des </w:t>
      </w:r>
      <w:r w:rsidR="00C63F7E">
        <w:rPr>
          <w:rFonts w:asciiTheme="majorBidi" w:hAnsiTheme="majorBidi" w:cstheme="majorBidi"/>
          <w:sz w:val="24"/>
          <w:szCs w:val="24"/>
        </w:rPr>
        <w:t xml:space="preserve">structures </w:t>
      </w:r>
      <w:r w:rsidR="00C63F7E" w:rsidRPr="000D6ED1">
        <w:rPr>
          <w:rFonts w:asciiTheme="majorBidi" w:hAnsiTheme="majorBidi" w:cstheme="majorBidi"/>
          <w:sz w:val="24"/>
          <w:szCs w:val="24"/>
        </w:rPr>
        <w:t>liées</w:t>
      </w:r>
      <w:r w:rsidRPr="000D6ED1">
        <w:rPr>
          <w:rFonts w:asciiTheme="majorBidi" w:hAnsiTheme="majorBidi" w:cstheme="majorBidi"/>
          <w:sz w:val="24"/>
          <w:szCs w:val="24"/>
        </w:rPr>
        <w:t xml:space="preserve"> à l’hydrodynamisme</w:t>
      </w:r>
    </w:p>
    <w:p w:rsidR="006B61C4" w:rsidRPr="000D6ED1" w:rsidRDefault="006B61C4" w:rsidP="00B00542">
      <w:pPr>
        <w:pStyle w:val="Paragraphedeliste"/>
        <w:numPr>
          <w:ilvl w:val="0"/>
          <w:numId w:val="4"/>
        </w:numPr>
        <w:jc w:val="both"/>
        <w:rPr>
          <w:rFonts w:asciiTheme="majorBidi" w:hAnsiTheme="majorBidi" w:cstheme="majorBidi"/>
          <w:sz w:val="24"/>
          <w:szCs w:val="24"/>
        </w:rPr>
      </w:pPr>
      <w:r w:rsidRPr="000D6ED1">
        <w:rPr>
          <w:rFonts w:asciiTheme="majorBidi" w:hAnsiTheme="majorBidi" w:cstheme="majorBidi"/>
          <w:sz w:val="24"/>
          <w:szCs w:val="24"/>
        </w:rPr>
        <w:t xml:space="preserve">Des </w:t>
      </w:r>
      <w:r w:rsidR="00C63F7E">
        <w:rPr>
          <w:rFonts w:asciiTheme="majorBidi" w:hAnsiTheme="majorBidi" w:cstheme="majorBidi"/>
          <w:sz w:val="24"/>
          <w:szCs w:val="24"/>
        </w:rPr>
        <w:t xml:space="preserve">structures </w:t>
      </w:r>
      <w:r w:rsidR="00C63F7E" w:rsidRPr="000D6ED1">
        <w:rPr>
          <w:rFonts w:asciiTheme="majorBidi" w:hAnsiTheme="majorBidi" w:cstheme="majorBidi"/>
          <w:sz w:val="24"/>
          <w:szCs w:val="24"/>
        </w:rPr>
        <w:t>liées</w:t>
      </w:r>
      <w:r w:rsidRPr="000D6ED1">
        <w:rPr>
          <w:rFonts w:asciiTheme="majorBidi" w:hAnsiTheme="majorBidi" w:cstheme="majorBidi"/>
          <w:sz w:val="24"/>
          <w:szCs w:val="24"/>
        </w:rPr>
        <w:t xml:space="preserve"> aux êtres vivants (biologiques)</w:t>
      </w:r>
    </w:p>
    <w:p w:rsidR="006B61C4" w:rsidRPr="000D6ED1" w:rsidRDefault="006B61C4" w:rsidP="00B00542">
      <w:pPr>
        <w:pStyle w:val="Paragraphedeliste"/>
        <w:numPr>
          <w:ilvl w:val="0"/>
          <w:numId w:val="4"/>
        </w:numPr>
        <w:jc w:val="both"/>
        <w:rPr>
          <w:rFonts w:asciiTheme="majorBidi" w:hAnsiTheme="majorBidi" w:cstheme="majorBidi"/>
          <w:sz w:val="24"/>
          <w:szCs w:val="24"/>
        </w:rPr>
      </w:pPr>
      <w:r w:rsidRPr="000D6ED1">
        <w:rPr>
          <w:rFonts w:asciiTheme="majorBidi" w:hAnsiTheme="majorBidi" w:cstheme="majorBidi"/>
          <w:sz w:val="24"/>
          <w:szCs w:val="24"/>
        </w:rPr>
        <w:t xml:space="preserve">Des </w:t>
      </w:r>
      <w:r w:rsidR="00C63F7E">
        <w:rPr>
          <w:rFonts w:asciiTheme="majorBidi" w:hAnsiTheme="majorBidi" w:cstheme="majorBidi"/>
          <w:sz w:val="24"/>
          <w:szCs w:val="24"/>
        </w:rPr>
        <w:t xml:space="preserve">structures </w:t>
      </w:r>
      <w:r w:rsidR="00C63F7E" w:rsidRPr="000D6ED1">
        <w:rPr>
          <w:rFonts w:asciiTheme="majorBidi" w:hAnsiTheme="majorBidi" w:cstheme="majorBidi"/>
          <w:sz w:val="24"/>
          <w:szCs w:val="24"/>
        </w:rPr>
        <w:t>liées</w:t>
      </w:r>
      <w:r w:rsidRPr="000D6ED1">
        <w:rPr>
          <w:rFonts w:asciiTheme="majorBidi" w:hAnsiTheme="majorBidi" w:cstheme="majorBidi"/>
          <w:sz w:val="24"/>
          <w:szCs w:val="24"/>
        </w:rPr>
        <w:t xml:space="preserve"> au climat (climatique) </w:t>
      </w:r>
    </w:p>
    <w:p w:rsidR="006B61C4" w:rsidRDefault="00A7329A" w:rsidP="006B61C4">
      <w:pPr>
        <w:pStyle w:val="Paragraphedeliste"/>
        <w:ind w:left="1080"/>
        <w:rPr>
          <w:rFonts w:asciiTheme="majorBidi" w:hAnsiTheme="majorBidi" w:cstheme="majorBidi"/>
          <w:sz w:val="24"/>
          <w:szCs w:val="24"/>
        </w:rPr>
      </w:pPr>
      <w:r>
        <w:rPr>
          <w:rFonts w:asciiTheme="majorBidi" w:hAnsiTheme="majorBidi" w:cstheme="majorBidi"/>
          <w:noProof/>
          <w:sz w:val="24"/>
          <w:szCs w:val="24"/>
          <w:lang w:eastAsia="fr-FR"/>
        </w:rPr>
        <w:pict>
          <v:shape id="_x0000_s1094" type="#_x0000_t202" style="position:absolute;left:0;text-align:left;margin-left:18.5pt;margin-top:3.8pt;width:509.5pt;height:6in;z-index:251674624" filled="f">
            <v:stroke dashstyle="dash"/>
            <v:textbox>
              <w:txbxContent>
                <w:p w:rsidR="00A7329A" w:rsidRDefault="00A7329A"/>
              </w:txbxContent>
            </v:textbox>
          </v:shape>
        </w:pict>
      </w:r>
      <w:r w:rsidR="006B61C4">
        <w:rPr>
          <w:rFonts w:asciiTheme="majorBidi" w:hAnsiTheme="majorBidi" w:cstheme="majorBidi"/>
          <w:noProof/>
          <w:sz w:val="24"/>
          <w:szCs w:val="24"/>
          <w:lang w:eastAsia="fr-FR"/>
        </w:rPr>
        <w:drawing>
          <wp:anchor distT="0" distB="0" distL="114300" distR="114300" simplePos="0" relativeHeight="251609088" behindDoc="0" locked="0" layoutInCell="1" allowOverlap="1">
            <wp:simplePos x="0" y="0"/>
            <wp:positionH relativeFrom="column">
              <wp:posOffset>355600</wp:posOffset>
            </wp:positionH>
            <wp:positionV relativeFrom="paragraph">
              <wp:posOffset>137160</wp:posOffset>
            </wp:positionV>
            <wp:extent cx="2584450" cy="2496185"/>
            <wp:effectExtent l="19050" t="19050" r="6350" b="0"/>
            <wp:wrapThrough wrapText="bothSides">
              <wp:wrapPolygon edited="0">
                <wp:start x="-159" y="-165"/>
                <wp:lineTo x="-159" y="21595"/>
                <wp:lineTo x="21653" y="21595"/>
                <wp:lineTo x="21653" y="-165"/>
                <wp:lineTo x="-159" y="-165"/>
              </wp:wrapPolygon>
            </wp:wrapThrough>
            <wp:docPr id="71" name="Image 1" descr="Image associÃ©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associÃ©e"/>
                    <pic:cNvPicPr>
                      <a:picLocks noChangeAspect="1" noChangeArrowheads="1"/>
                    </pic:cNvPicPr>
                  </pic:nvPicPr>
                  <pic:blipFill>
                    <a:blip r:embed="rId14" cstate="print"/>
                    <a:srcRect/>
                    <a:stretch>
                      <a:fillRect/>
                    </a:stretch>
                  </pic:blipFill>
                  <pic:spPr bwMode="auto">
                    <a:xfrm>
                      <a:off x="0" y="0"/>
                      <a:ext cx="2584450" cy="2496185"/>
                    </a:xfrm>
                    <a:prstGeom prst="rect">
                      <a:avLst/>
                    </a:prstGeom>
                    <a:noFill/>
                    <a:ln w="9525">
                      <a:solidFill>
                        <a:schemeClr val="tx1"/>
                      </a:solidFill>
                      <a:prstDash val="sysDash"/>
                      <a:miter lim="800000"/>
                      <a:headEnd/>
                      <a:tailEnd/>
                    </a:ln>
                  </pic:spPr>
                </pic:pic>
              </a:graphicData>
            </a:graphic>
            <wp14:sizeRelH relativeFrom="margin">
              <wp14:pctWidth>0</wp14:pctWidth>
            </wp14:sizeRelH>
          </wp:anchor>
        </w:drawing>
      </w:r>
      <w:r w:rsidR="006B61C4">
        <w:rPr>
          <w:rFonts w:asciiTheme="majorBidi" w:hAnsiTheme="majorBidi" w:cstheme="majorBidi"/>
          <w:noProof/>
          <w:sz w:val="24"/>
          <w:szCs w:val="24"/>
          <w:lang w:eastAsia="fr-FR"/>
        </w:rPr>
        <w:drawing>
          <wp:anchor distT="0" distB="0" distL="114300" distR="114300" simplePos="0" relativeHeight="251610112" behindDoc="0" locked="0" layoutInCell="1" allowOverlap="1">
            <wp:simplePos x="0" y="0"/>
            <wp:positionH relativeFrom="column">
              <wp:posOffset>3114675</wp:posOffset>
            </wp:positionH>
            <wp:positionV relativeFrom="paragraph">
              <wp:posOffset>135255</wp:posOffset>
            </wp:positionV>
            <wp:extent cx="3538220" cy="2501265"/>
            <wp:effectExtent l="19050" t="19050" r="24130" b="13335"/>
            <wp:wrapThrough wrapText="bothSides">
              <wp:wrapPolygon edited="0">
                <wp:start x="-116" y="-165"/>
                <wp:lineTo x="-116" y="21715"/>
                <wp:lineTo x="21747" y="21715"/>
                <wp:lineTo x="21747" y="-165"/>
                <wp:lineTo x="-116" y="-165"/>
              </wp:wrapPolygon>
            </wp:wrapThrough>
            <wp:docPr id="73" name="Image 4" descr="Image associÃ©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associÃ©e"/>
                    <pic:cNvPicPr>
                      <a:picLocks noChangeAspect="1" noChangeArrowheads="1"/>
                    </pic:cNvPicPr>
                  </pic:nvPicPr>
                  <pic:blipFill>
                    <a:blip r:embed="rId15" cstate="print"/>
                    <a:srcRect/>
                    <a:stretch>
                      <a:fillRect/>
                    </a:stretch>
                  </pic:blipFill>
                  <pic:spPr bwMode="auto">
                    <a:xfrm>
                      <a:off x="0" y="0"/>
                      <a:ext cx="3538220" cy="2501265"/>
                    </a:xfrm>
                    <a:prstGeom prst="rect">
                      <a:avLst/>
                    </a:prstGeom>
                    <a:noFill/>
                    <a:ln w="9525">
                      <a:solidFill>
                        <a:schemeClr val="tx1"/>
                      </a:solidFill>
                      <a:prstDash val="sysDash"/>
                      <a:miter lim="800000"/>
                      <a:headEnd/>
                      <a:tailEnd/>
                    </a:ln>
                  </pic:spPr>
                </pic:pic>
              </a:graphicData>
            </a:graphic>
          </wp:anchor>
        </w:drawing>
      </w: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8D1774" w:rsidRDefault="008D1774" w:rsidP="00886566">
      <w:pPr>
        <w:pStyle w:val="Paragraphedeliste"/>
        <w:rPr>
          <w:rFonts w:asciiTheme="majorBidi" w:hAnsiTheme="majorBidi" w:cstheme="majorBidi"/>
          <w:sz w:val="24"/>
          <w:szCs w:val="24"/>
        </w:rPr>
      </w:pPr>
    </w:p>
    <w:p w:rsidR="006B61C4" w:rsidRPr="008D1774" w:rsidRDefault="008D1774" w:rsidP="008D1774">
      <w:pPr>
        <w:tabs>
          <w:tab w:val="left" w:pos="1710"/>
        </w:tabs>
        <w:rPr>
          <w:b/>
          <w:bCs/>
        </w:rPr>
      </w:pPr>
      <w:r>
        <w:t xml:space="preserve">                        </w:t>
      </w:r>
      <w:r w:rsidRPr="008D1774">
        <w:rPr>
          <w:b/>
          <w:bCs/>
        </w:rPr>
        <w:t>Figure 1 : rides en milieu actuel</w:t>
      </w:r>
      <w:r w:rsidRPr="008D1774">
        <w:rPr>
          <w:b/>
          <w:bCs/>
        </w:rPr>
        <w:tab/>
      </w:r>
      <w:r w:rsidRPr="008D1774">
        <w:rPr>
          <w:b/>
          <w:bCs/>
        </w:rPr>
        <w:tab/>
        <w:t xml:space="preserve">                                 figure 2 : rides fossilisées </w:t>
      </w:r>
    </w:p>
    <w:p w:rsidR="006B61C4" w:rsidRDefault="006F47AB" w:rsidP="00886566">
      <w:pPr>
        <w:pStyle w:val="Paragraphedeliste"/>
        <w:rPr>
          <w:rFonts w:asciiTheme="majorBidi" w:hAnsiTheme="majorBidi" w:cstheme="majorBidi"/>
          <w:sz w:val="24"/>
          <w:szCs w:val="24"/>
        </w:rPr>
      </w:pPr>
      <w:r>
        <w:rPr>
          <w:rFonts w:asciiTheme="majorBidi" w:hAnsiTheme="majorBidi" w:cstheme="majorBidi"/>
          <w:noProof/>
          <w:sz w:val="24"/>
          <w:szCs w:val="24"/>
          <w:lang w:eastAsia="fr-FR"/>
        </w:rPr>
        <w:drawing>
          <wp:anchor distT="0" distB="0" distL="114300" distR="114300" simplePos="0" relativeHeight="251612160" behindDoc="1" locked="0" layoutInCell="1" allowOverlap="1" wp14:anchorId="49397BA0" wp14:editId="3D4882D1">
            <wp:simplePos x="0" y="0"/>
            <wp:positionH relativeFrom="column">
              <wp:posOffset>368300</wp:posOffset>
            </wp:positionH>
            <wp:positionV relativeFrom="paragraph">
              <wp:posOffset>51435</wp:posOffset>
            </wp:positionV>
            <wp:extent cx="2603500" cy="1733550"/>
            <wp:effectExtent l="19050" t="19050" r="6350" b="0"/>
            <wp:wrapTight wrapText="bothSides">
              <wp:wrapPolygon edited="0">
                <wp:start x="-158" y="-237"/>
                <wp:lineTo x="-158" y="21600"/>
                <wp:lineTo x="21653" y="21600"/>
                <wp:lineTo x="21653" y="-237"/>
                <wp:lineTo x="-158" y="-237"/>
              </wp:wrapPolygon>
            </wp:wrapTight>
            <wp:docPr id="74"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srcRect/>
                    <a:stretch>
                      <a:fillRect/>
                    </a:stretch>
                  </pic:blipFill>
                  <pic:spPr bwMode="auto">
                    <a:xfrm>
                      <a:off x="0" y="0"/>
                      <a:ext cx="2603500" cy="1733550"/>
                    </a:xfrm>
                    <a:prstGeom prst="rect">
                      <a:avLst/>
                    </a:prstGeom>
                    <a:noFill/>
                    <a:ln w="9525">
                      <a:solidFill>
                        <a:schemeClr val="tx1"/>
                      </a:solidFill>
                      <a:prstDash val="sysDash"/>
                      <a:miter lim="800000"/>
                      <a:headEnd/>
                      <a:tailEnd/>
                    </a:ln>
                  </pic:spPr>
                </pic:pic>
              </a:graphicData>
            </a:graphic>
            <wp14:sizeRelH relativeFrom="margin">
              <wp14:pctWidth>0</wp14:pctWidth>
            </wp14:sizeRelH>
            <wp14:sizeRelV relativeFrom="margin">
              <wp14:pctHeight>0</wp14:pctHeight>
            </wp14:sizeRelV>
          </wp:anchor>
        </w:drawing>
      </w:r>
      <w:r>
        <w:rPr>
          <w:rFonts w:asciiTheme="majorBidi" w:hAnsiTheme="majorBidi" w:cstheme="majorBidi"/>
          <w:noProof/>
          <w:sz w:val="24"/>
          <w:szCs w:val="24"/>
          <w:lang w:eastAsia="fr-FR"/>
        </w:rPr>
        <w:drawing>
          <wp:anchor distT="0" distB="0" distL="114300" distR="114300" simplePos="0" relativeHeight="251614208" behindDoc="0" locked="0" layoutInCell="1" allowOverlap="1" wp14:anchorId="2300936D" wp14:editId="68247C0F">
            <wp:simplePos x="0" y="0"/>
            <wp:positionH relativeFrom="column">
              <wp:posOffset>3143250</wp:posOffset>
            </wp:positionH>
            <wp:positionV relativeFrom="paragraph">
              <wp:posOffset>32385</wp:posOffset>
            </wp:positionV>
            <wp:extent cx="3505200" cy="1752600"/>
            <wp:effectExtent l="19050" t="19050" r="0" b="0"/>
            <wp:wrapThrough wrapText="bothSides">
              <wp:wrapPolygon edited="0">
                <wp:start x="-117" y="-235"/>
                <wp:lineTo x="-117" y="21600"/>
                <wp:lineTo x="21600" y="21600"/>
                <wp:lineTo x="21600" y="-235"/>
                <wp:lineTo x="-117" y="-235"/>
              </wp:wrapPolygon>
            </wp:wrapThrough>
            <wp:docPr id="75"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cstate="print"/>
                    <a:srcRect/>
                    <a:stretch>
                      <a:fillRect/>
                    </a:stretch>
                  </pic:blipFill>
                  <pic:spPr bwMode="auto">
                    <a:xfrm>
                      <a:off x="0" y="0"/>
                      <a:ext cx="3505200" cy="1752600"/>
                    </a:xfrm>
                    <a:prstGeom prst="rect">
                      <a:avLst/>
                    </a:prstGeom>
                    <a:noFill/>
                    <a:ln w="9525">
                      <a:solidFill>
                        <a:schemeClr val="tx1"/>
                      </a:solidFill>
                      <a:prstDash val="sysDash"/>
                      <a:miter lim="800000"/>
                      <a:headEnd/>
                      <a:tailEnd/>
                    </a:ln>
                  </pic:spPr>
                </pic:pic>
              </a:graphicData>
            </a:graphic>
            <wp14:sizeRelH relativeFrom="margin">
              <wp14:pctWidth>0</wp14:pctWidth>
            </wp14:sizeRelH>
            <wp14:sizeRelV relativeFrom="margin">
              <wp14:pctHeight>0</wp14:pctHeight>
            </wp14:sizeRelV>
          </wp:anchor>
        </w:drawing>
      </w: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Pr="008D1774" w:rsidRDefault="0052222C" w:rsidP="008D1774">
      <w:pPr>
        <w:pStyle w:val="Paragraphedeliste"/>
        <w:rPr>
          <w:rFonts w:cstheme="minorHAnsi"/>
          <w:b/>
          <w:bCs/>
        </w:rPr>
      </w:pPr>
      <w:r>
        <w:rPr>
          <w:rFonts w:asciiTheme="majorBidi" w:hAnsiTheme="majorBidi" w:cstheme="majorBidi"/>
          <w:sz w:val="24"/>
          <w:szCs w:val="24"/>
        </w:rPr>
        <w:t xml:space="preserve">             </w:t>
      </w:r>
      <w:r w:rsidR="006F47AB">
        <w:rPr>
          <w:rFonts w:cstheme="minorHAnsi"/>
          <w:b/>
          <w:bCs/>
        </w:rPr>
        <w:t xml:space="preserve"> </w:t>
      </w:r>
      <w:r w:rsidR="008D1774">
        <w:rPr>
          <w:rFonts w:cstheme="minorHAnsi"/>
          <w:b/>
          <w:bCs/>
        </w:rPr>
        <w:t xml:space="preserve">  </w:t>
      </w:r>
      <w:r w:rsidR="008D1774" w:rsidRPr="008D1774">
        <w:rPr>
          <w:rFonts w:cstheme="minorHAnsi"/>
          <w:b/>
          <w:bCs/>
        </w:rPr>
        <w:t xml:space="preserve">Figure 3 : types de rides </w:t>
      </w:r>
      <w:r w:rsidR="008D1774">
        <w:rPr>
          <w:rFonts w:cstheme="minorHAnsi"/>
          <w:b/>
          <w:bCs/>
        </w:rPr>
        <w:tab/>
      </w:r>
      <w:r w:rsidR="008D1774">
        <w:rPr>
          <w:rFonts w:cstheme="minorHAnsi"/>
          <w:b/>
          <w:bCs/>
        </w:rPr>
        <w:tab/>
        <w:t xml:space="preserve">    </w:t>
      </w:r>
      <w:r w:rsidR="008D1774">
        <w:rPr>
          <w:rFonts w:cstheme="minorHAnsi"/>
          <w:b/>
          <w:bCs/>
        </w:rPr>
        <w:tab/>
        <w:t xml:space="preserve">     </w:t>
      </w:r>
      <w:r w:rsidR="006F47AB">
        <w:rPr>
          <w:rFonts w:cstheme="minorHAnsi"/>
          <w:b/>
          <w:bCs/>
        </w:rPr>
        <w:t xml:space="preserve">      </w:t>
      </w:r>
      <w:r w:rsidR="008D1774">
        <w:rPr>
          <w:rFonts w:cstheme="minorHAnsi"/>
          <w:b/>
          <w:bCs/>
        </w:rPr>
        <w:t xml:space="preserve">      figure 4 : évolution des rides </w:t>
      </w:r>
    </w:p>
    <w:p w:rsidR="008D1774" w:rsidRDefault="008D1774" w:rsidP="008D1774">
      <w:pPr>
        <w:jc w:val="center"/>
        <w:rPr>
          <w:b/>
          <w:bCs/>
          <w:sz w:val="24"/>
          <w:szCs w:val="24"/>
        </w:rPr>
      </w:pPr>
      <w:r>
        <w:rPr>
          <w:b/>
          <w:bCs/>
          <w:sz w:val="24"/>
          <w:szCs w:val="24"/>
        </w:rPr>
        <w:t>Doc 3 : les structures sédimentaires liés à l’hydrodynamisme ; les rides</w:t>
      </w:r>
    </w:p>
    <w:p w:rsidR="005E1E1C" w:rsidRDefault="005E1E1C" w:rsidP="005E1E1C">
      <w:pPr>
        <w:pStyle w:val="Paragraphedeliste"/>
        <w:ind w:left="1080"/>
        <w:rPr>
          <w:rFonts w:asciiTheme="majorBidi" w:hAnsiTheme="majorBidi" w:cstheme="majorBidi"/>
          <w:b/>
          <w:bCs/>
          <w:sz w:val="24"/>
          <w:szCs w:val="24"/>
        </w:rPr>
      </w:pPr>
    </w:p>
    <w:p w:rsidR="003B0551" w:rsidRPr="003B0551" w:rsidRDefault="003B0551" w:rsidP="003B2A4F">
      <w:pPr>
        <w:pStyle w:val="Paragraphedeliste"/>
        <w:numPr>
          <w:ilvl w:val="0"/>
          <w:numId w:val="21"/>
        </w:numPr>
        <w:rPr>
          <w:rFonts w:asciiTheme="majorBidi" w:hAnsiTheme="majorBidi" w:cstheme="majorBidi"/>
          <w:b/>
          <w:bCs/>
          <w:sz w:val="24"/>
          <w:szCs w:val="24"/>
        </w:rPr>
      </w:pPr>
      <w:r w:rsidRPr="003B0551">
        <w:rPr>
          <w:rFonts w:asciiTheme="majorBidi" w:hAnsiTheme="majorBidi" w:cstheme="majorBidi"/>
          <w:b/>
          <w:bCs/>
          <w:sz w:val="24"/>
          <w:szCs w:val="24"/>
        </w:rPr>
        <w:lastRenderedPageBreak/>
        <w:t>Structures sédimentaires liées au climat et aux êtres vivants</w:t>
      </w:r>
    </w:p>
    <w:p w:rsidR="006B61C4" w:rsidRDefault="00A7329A" w:rsidP="003B0551">
      <w:pPr>
        <w:pStyle w:val="Paragraphedeliste"/>
        <w:ind w:left="1080"/>
        <w:rPr>
          <w:rFonts w:asciiTheme="majorBidi" w:hAnsiTheme="majorBidi" w:cstheme="majorBidi"/>
          <w:sz w:val="24"/>
          <w:szCs w:val="24"/>
        </w:rPr>
      </w:pPr>
      <w:r>
        <w:rPr>
          <w:rFonts w:asciiTheme="majorBidi" w:hAnsiTheme="majorBidi" w:cstheme="majorBidi"/>
          <w:noProof/>
          <w:sz w:val="24"/>
          <w:szCs w:val="24"/>
          <w:lang w:eastAsia="fr-FR"/>
        </w:rPr>
        <w:pict>
          <v:shape id="_x0000_s1097" type="#_x0000_t202" style="position:absolute;left:0;text-align:left;margin-left:16.5pt;margin-top:11.15pt;width:505.5pt;height:372.75pt;z-index:251677696" filled="f">
            <v:stroke dashstyle="dash"/>
            <v:textbox>
              <w:txbxContent>
                <w:p w:rsidR="00A7329A" w:rsidRDefault="00A7329A"/>
              </w:txbxContent>
            </v:textbox>
          </v:shape>
        </w:pict>
      </w:r>
      <w:r w:rsidR="00EC2F9D">
        <w:rPr>
          <w:rFonts w:asciiTheme="majorBidi" w:hAnsiTheme="majorBidi" w:cstheme="majorBidi"/>
          <w:noProof/>
          <w:sz w:val="24"/>
          <w:szCs w:val="24"/>
          <w:lang w:eastAsia="fr-FR"/>
        </w:rPr>
        <w:drawing>
          <wp:anchor distT="0" distB="0" distL="114300" distR="114300" simplePos="0" relativeHeight="251625472" behindDoc="0" locked="0" layoutInCell="1" allowOverlap="1">
            <wp:simplePos x="0" y="0"/>
            <wp:positionH relativeFrom="column">
              <wp:posOffset>266065</wp:posOffset>
            </wp:positionH>
            <wp:positionV relativeFrom="paragraph">
              <wp:posOffset>236855</wp:posOffset>
            </wp:positionV>
            <wp:extent cx="3495675" cy="3152775"/>
            <wp:effectExtent l="19050" t="0" r="9525" b="0"/>
            <wp:wrapThrough wrapText="bothSides">
              <wp:wrapPolygon edited="0">
                <wp:start x="-118" y="0"/>
                <wp:lineTo x="-118" y="21535"/>
                <wp:lineTo x="21659" y="21535"/>
                <wp:lineTo x="21659" y="0"/>
                <wp:lineTo x="-118" y="0"/>
              </wp:wrapPolygon>
            </wp:wrapThrough>
            <wp:docPr id="77"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8" cstate="print"/>
                    <a:srcRect/>
                    <a:stretch>
                      <a:fillRect/>
                    </a:stretch>
                  </pic:blipFill>
                  <pic:spPr bwMode="auto">
                    <a:xfrm>
                      <a:off x="0" y="0"/>
                      <a:ext cx="3495675" cy="3152775"/>
                    </a:xfrm>
                    <a:prstGeom prst="rect">
                      <a:avLst/>
                    </a:prstGeom>
                    <a:noFill/>
                    <a:ln w="9525">
                      <a:noFill/>
                      <a:miter lim="800000"/>
                      <a:headEnd/>
                      <a:tailEnd/>
                    </a:ln>
                  </pic:spPr>
                </pic:pic>
              </a:graphicData>
            </a:graphic>
          </wp:anchor>
        </w:drawing>
      </w:r>
      <w:r w:rsidR="00EC2F9D">
        <w:rPr>
          <w:rFonts w:asciiTheme="majorBidi" w:hAnsiTheme="majorBidi" w:cstheme="majorBidi"/>
          <w:noProof/>
          <w:sz w:val="24"/>
          <w:szCs w:val="24"/>
          <w:lang w:eastAsia="fr-FR"/>
        </w:rPr>
        <w:drawing>
          <wp:anchor distT="0" distB="0" distL="114300" distR="114300" simplePos="0" relativeHeight="251626496" behindDoc="0" locked="0" layoutInCell="1" allowOverlap="1">
            <wp:simplePos x="0" y="0"/>
            <wp:positionH relativeFrom="column">
              <wp:posOffset>3876675</wp:posOffset>
            </wp:positionH>
            <wp:positionV relativeFrom="paragraph">
              <wp:posOffset>236855</wp:posOffset>
            </wp:positionV>
            <wp:extent cx="2715895" cy="3152775"/>
            <wp:effectExtent l="19050" t="0" r="8255" b="0"/>
            <wp:wrapThrough wrapText="bothSides">
              <wp:wrapPolygon edited="0">
                <wp:start x="-152" y="0"/>
                <wp:lineTo x="-152" y="21535"/>
                <wp:lineTo x="21666" y="21535"/>
                <wp:lineTo x="21666" y="0"/>
                <wp:lineTo x="-152" y="0"/>
              </wp:wrapPolygon>
            </wp:wrapThrough>
            <wp:docPr id="78"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9" cstate="print"/>
                    <a:srcRect/>
                    <a:stretch>
                      <a:fillRect/>
                    </a:stretch>
                  </pic:blipFill>
                  <pic:spPr bwMode="auto">
                    <a:xfrm>
                      <a:off x="0" y="0"/>
                      <a:ext cx="2715895" cy="3152775"/>
                    </a:xfrm>
                    <a:prstGeom prst="rect">
                      <a:avLst/>
                    </a:prstGeom>
                    <a:noFill/>
                    <a:ln w="9525">
                      <a:noFill/>
                      <a:miter lim="800000"/>
                      <a:headEnd/>
                      <a:tailEnd/>
                    </a:ln>
                  </pic:spPr>
                </pic:pic>
              </a:graphicData>
            </a:graphic>
          </wp:anchor>
        </w:drawing>
      </w:r>
    </w:p>
    <w:p w:rsidR="006B61C4" w:rsidRDefault="006B61C4" w:rsidP="00886566">
      <w:pPr>
        <w:pStyle w:val="Paragraphedeliste"/>
        <w:rPr>
          <w:rFonts w:asciiTheme="majorBidi" w:hAnsiTheme="majorBidi" w:cstheme="majorBidi"/>
          <w:sz w:val="24"/>
          <w:szCs w:val="24"/>
        </w:rPr>
      </w:pPr>
    </w:p>
    <w:p w:rsidR="006B61C4" w:rsidRDefault="006B61C4" w:rsidP="00EC2F9D">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6B61C4" w:rsidRDefault="006B61C4" w:rsidP="00886566">
      <w:pPr>
        <w:pStyle w:val="Paragraphedeliste"/>
        <w:rPr>
          <w:rFonts w:asciiTheme="majorBidi" w:hAnsiTheme="majorBidi" w:cstheme="majorBidi"/>
          <w:sz w:val="24"/>
          <w:szCs w:val="24"/>
        </w:rPr>
      </w:pPr>
    </w:p>
    <w:p w:rsidR="00EC2F9D" w:rsidRDefault="00A7329A" w:rsidP="00886566">
      <w:pPr>
        <w:pStyle w:val="Paragraphedeliste"/>
        <w:rPr>
          <w:rFonts w:asciiTheme="majorBidi" w:hAnsiTheme="majorBidi" w:cstheme="majorBidi"/>
          <w:sz w:val="24"/>
          <w:szCs w:val="24"/>
        </w:rPr>
      </w:pPr>
      <w:r>
        <w:rPr>
          <w:rFonts w:asciiTheme="majorBidi" w:hAnsiTheme="majorBidi" w:cstheme="majorBidi"/>
          <w:noProof/>
          <w:sz w:val="24"/>
          <w:szCs w:val="24"/>
          <w:lang w:eastAsia="fr-FR"/>
        </w:rPr>
        <w:pict>
          <v:shape id="_x0000_s1095" type="#_x0000_t202" style="position:absolute;left:0;text-align:left;margin-left:22.5pt;margin-top:32.6pt;width:272.25pt;height:75pt;z-index:251675648" stroked="f">
            <v:textbox style="mso-next-textbox:#_x0000_s1095">
              <w:txbxContent>
                <w:p w:rsidR="00A7329A" w:rsidRPr="003B0551" w:rsidRDefault="00A7329A" w:rsidP="00EC2F9D">
                  <w:pPr>
                    <w:jc w:val="both"/>
                    <w:rPr>
                      <w:sz w:val="24"/>
                      <w:szCs w:val="24"/>
                    </w:rPr>
                  </w:pPr>
                  <w:r>
                    <w:rPr>
                      <w:sz w:val="24"/>
                      <w:szCs w:val="24"/>
                    </w:rPr>
                    <w:t>Les fentes de dessiccation sont des f</w:t>
                  </w:r>
                  <w:r w:rsidRPr="003B0551">
                    <w:rPr>
                      <w:sz w:val="24"/>
                      <w:szCs w:val="24"/>
                    </w:rPr>
                    <w:t>issures en réseau plus ou moins polygonal apparaissant dans un sol ou un dépôt argileux qui se dessèche</w:t>
                  </w:r>
                  <w:r>
                    <w:rPr>
                      <w:sz w:val="24"/>
                      <w:szCs w:val="24"/>
                    </w:rPr>
                    <w:t xml:space="preserve"> par chaleur,</w:t>
                  </w:r>
                  <w:r w:rsidRPr="003B0551">
                    <w:rPr>
                      <w:sz w:val="24"/>
                      <w:szCs w:val="24"/>
                    </w:rPr>
                    <w:t xml:space="preserve"> et susceptibles d'être </w:t>
                  </w:r>
                  <w:r w:rsidRPr="003B0551">
                    <w:rPr>
                      <w:b/>
                      <w:bCs/>
                      <w:sz w:val="24"/>
                      <w:szCs w:val="24"/>
                    </w:rPr>
                    <w:t>fossilisées</w:t>
                  </w:r>
                  <w:r>
                    <w:rPr>
                      <w:b/>
                      <w:bCs/>
                      <w:sz w:val="24"/>
                      <w:szCs w:val="24"/>
                    </w:rPr>
                    <w:t>.</w:t>
                  </w:r>
                </w:p>
              </w:txbxContent>
            </v:textbox>
          </v:shape>
        </w:pict>
      </w:r>
    </w:p>
    <w:p w:rsidR="00EC2F9D" w:rsidRPr="00EC2F9D" w:rsidRDefault="00A7329A" w:rsidP="00EC2F9D">
      <w:r>
        <w:rPr>
          <w:rFonts w:asciiTheme="majorBidi" w:hAnsiTheme="majorBidi" w:cstheme="majorBidi"/>
          <w:noProof/>
          <w:sz w:val="24"/>
          <w:szCs w:val="24"/>
          <w:lang w:eastAsia="fr-FR"/>
        </w:rPr>
        <w:pict>
          <v:shape id="_x0000_s1096" type="#_x0000_t202" style="position:absolute;margin-left:309pt;margin-top:6.75pt;width:206.25pt;height:96pt;z-index:251676672" stroked="f">
            <v:textbox style="mso-next-textbox:#_x0000_s1096">
              <w:txbxContent>
                <w:p w:rsidR="00A7329A" w:rsidRPr="003B0551" w:rsidRDefault="00A7329A" w:rsidP="00EC2F9D">
                  <w:pPr>
                    <w:jc w:val="both"/>
                    <w:rPr>
                      <w:rFonts w:cstheme="minorHAnsi"/>
                    </w:rPr>
                  </w:pPr>
                  <w:r>
                    <w:rPr>
                      <w:rFonts w:cstheme="minorHAnsi"/>
                      <w:color w:val="000000"/>
                      <w:shd w:val="clear" w:color="auto" w:fill="FFFFFF"/>
                    </w:rPr>
                    <w:t xml:space="preserve">Des </w:t>
                  </w:r>
                  <w:r w:rsidRPr="003B0551">
                    <w:rPr>
                      <w:rFonts w:cstheme="minorHAnsi"/>
                      <w:color w:val="000000"/>
                      <w:shd w:val="clear" w:color="auto" w:fill="FFFFFF"/>
                    </w:rPr>
                    <w:t>trace</w:t>
                  </w:r>
                  <w:r>
                    <w:rPr>
                      <w:rFonts w:cstheme="minorHAnsi"/>
                      <w:color w:val="000000"/>
                      <w:shd w:val="clear" w:color="auto" w:fill="FFFFFF"/>
                    </w:rPr>
                    <w:t>s</w:t>
                  </w:r>
                  <w:r w:rsidRPr="003B0551">
                    <w:rPr>
                      <w:rFonts w:cstheme="minorHAnsi"/>
                      <w:color w:val="000000"/>
                      <w:shd w:val="clear" w:color="auto" w:fill="FFFFFF"/>
                    </w:rPr>
                    <w:t xml:space="preserve"> de vie </w:t>
                  </w:r>
                  <w:r>
                    <w:rPr>
                      <w:rFonts w:cstheme="minorHAnsi"/>
                      <w:color w:val="000000"/>
                      <w:shd w:val="clear" w:color="auto" w:fill="FFFFFF"/>
                    </w:rPr>
                    <w:t xml:space="preserve">peuvent être </w:t>
                  </w:r>
                  <w:r w:rsidRPr="003B0551">
                    <w:rPr>
                      <w:rFonts w:cstheme="minorHAnsi"/>
                      <w:color w:val="000000"/>
                      <w:shd w:val="clear" w:color="auto" w:fill="FFFFFF"/>
                    </w:rPr>
                    <w:t>préservées dans des </w:t>
                  </w:r>
                  <w:hyperlink r:id="rId20" w:history="1">
                    <w:r w:rsidRPr="003B0551">
                      <w:rPr>
                        <w:rStyle w:val="link-wrapper"/>
                        <w:rFonts w:cstheme="minorHAnsi"/>
                        <w:color w:val="000000"/>
                        <w:shd w:val="clear" w:color="auto" w:fill="FFFFFF"/>
                      </w:rPr>
                      <w:t>roches sédimentaires</w:t>
                    </w:r>
                  </w:hyperlink>
                  <w:r w:rsidRPr="003B0551">
                    <w:rPr>
                      <w:rFonts w:cstheme="minorHAnsi"/>
                      <w:color w:val="000000"/>
                      <w:shd w:val="clear" w:color="auto" w:fill="FFFFFF"/>
                    </w:rPr>
                    <w:t> qui se sont formées avant la période géologique actuelle. Il peut s'agir de </w:t>
                  </w:r>
                  <w:hyperlink r:id="rId21" w:history="1">
                    <w:r w:rsidRPr="003B0551">
                      <w:rPr>
                        <w:rStyle w:val="link-wrapper"/>
                        <w:rFonts w:cstheme="minorHAnsi"/>
                        <w:color w:val="000000"/>
                        <w:shd w:val="clear" w:color="auto" w:fill="FFFFFF"/>
                      </w:rPr>
                      <w:t>coquilles</w:t>
                    </w:r>
                  </w:hyperlink>
                  <w:r w:rsidRPr="003B0551">
                    <w:rPr>
                      <w:rFonts w:cstheme="minorHAnsi"/>
                      <w:color w:val="000000"/>
                      <w:shd w:val="clear" w:color="auto" w:fill="FFFFFF"/>
                    </w:rPr>
                    <w:t>, d'excréments, de galeries, de morceaux de </w:t>
                  </w:r>
                  <w:hyperlink r:id="rId22" w:history="1">
                    <w:r w:rsidRPr="003B0551">
                      <w:rPr>
                        <w:rStyle w:val="link-wrapper"/>
                        <w:rFonts w:cstheme="minorHAnsi"/>
                        <w:color w:val="000000"/>
                        <w:shd w:val="clear" w:color="auto" w:fill="FFFFFF"/>
                      </w:rPr>
                      <w:t>bois</w:t>
                    </w:r>
                  </w:hyperlink>
                  <w:r>
                    <w:rPr>
                      <w:rFonts w:cstheme="minorHAnsi"/>
                      <w:color w:val="000000"/>
                      <w:shd w:val="clear" w:color="auto" w:fill="FFFFFF"/>
                    </w:rPr>
                    <w:t>, d'os</w:t>
                  </w:r>
                  <w:r w:rsidRPr="003B0551">
                    <w:rPr>
                      <w:rFonts w:cstheme="minorHAnsi"/>
                      <w:color w:val="000000"/>
                      <w:shd w:val="clear" w:color="auto" w:fill="FFFFFF"/>
                    </w:rPr>
                    <w:t>, de traces de pas, etc.</w:t>
                  </w:r>
                </w:p>
              </w:txbxContent>
            </v:textbox>
          </v:shape>
        </w:pict>
      </w:r>
    </w:p>
    <w:p w:rsidR="00EC2F9D" w:rsidRPr="00EC2F9D" w:rsidRDefault="00EC2F9D" w:rsidP="00EC2F9D"/>
    <w:p w:rsidR="00EC2F9D" w:rsidRPr="00EC2F9D" w:rsidRDefault="00EC2F9D" w:rsidP="00EC2F9D"/>
    <w:p w:rsidR="00EC2F9D" w:rsidRDefault="00EC2F9D" w:rsidP="00EC2F9D"/>
    <w:p w:rsidR="006B61C4" w:rsidRDefault="00EC2F9D" w:rsidP="00EC2F9D">
      <w:pPr>
        <w:tabs>
          <w:tab w:val="left" w:pos="2385"/>
        </w:tabs>
        <w:rPr>
          <w:b/>
          <w:bCs/>
        </w:rPr>
      </w:pPr>
      <w:r>
        <w:tab/>
      </w:r>
      <w:r w:rsidRPr="00EC2F9D">
        <w:rPr>
          <w:b/>
          <w:bCs/>
        </w:rPr>
        <w:t>Doc 4 : les structures sédimentaires liées au climat et aux êtres vivants</w:t>
      </w:r>
    </w:p>
    <w:p w:rsidR="00492850" w:rsidRPr="00CA7CB4" w:rsidRDefault="00492850" w:rsidP="001E6E26">
      <w:pPr>
        <w:pStyle w:val="Paragraphedeliste"/>
        <w:numPr>
          <w:ilvl w:val="0"/>
          <w:numId w:val="2"/>
        </w:numPr>
        <w:tabs>
          <w:tab w:val="left" w:pos="2385"/>
        </w:tabs>
        <w:ind w:left="993"/>
        <w:rPr>
          <w:rFonts w:asciiTheme="majorBidi" w:hAnsiTheme="majorBidi" w:cstheme="majorBidi"/>
          <w:b/>
          <w:bCs/>
          <w:sz w:val="24"/>
          <w:szCs w:val="24"/>
        </w:rPr>
      </w:pPr>
      <w:r w:rsidRPr="00CA7CB4">
        <w:rPr>
          <w:rFonts w:asciiTheme="majorBidi" w:hAnsiTheme="majorBidi" w:cstheme="majorBidi"/>
          <w:b/>
          <w:bCs/>
          <w:sz w:val="24"/>
          <w:szCs w:val="24"/>
        </w:rPr>
        <w:t xml:space="preserve">Comment appelé-ton les traces des êtres vivants, et quel est leur importance ? </w:t>
      </w:r>
    </w:p>
    <w:p w:rsidR="00CA7CB4" w:rsidRPr="00CA7CB4" w:rsidRDefault="00CA7CB4" w:rsidP="001E6E26">
      <w:pPr>
        <w:pStyle w:val="Paragraphedeliste"/>
        <w:tabs>
          <w:tab w:val="left" w:pos="2385"/>
        </w:tabs>
        <w:ind w:left="993"/>
        <w:jc w:val="both"/>
        <w:rPr>
          <w:rFonts w:asciiTheme="majorBidi" w:hAnsiTheme="majorBidi" w:cstheme="majorBidi"/>
          <w:sz w:val="24"/>
          <w:szCs w:val="24"/>
        </w:rPr>
      </w:pPr>
      <w:r w:rsidRPr="00CA7CB4">
        <w:rPr>
          <w:rFonts w:asciiTheme="majorBidi" w:hAnsiTheme="majorBidi" w:cstheme="majorBidi"/>
          <w:sz w:val="24"/>
          <w:szCs w:val="24"/>
        </w:rPr>
        <w:t xml:space="preserve">Les traces </w:t>
      </w:r>
      <w:r w:rsidR="001E6E26" w:rsidRPr="00CA7CB4">
        <w:rPr>
          <w:rFonts w:asciiTheme="majorBidi" w:hAnsiTheme="majorBidi" w:cstheme="majorBidi"/>
          <w:sz w:val="24"/>
          <w:szCs w:val="24"/>
        </w:rPr>
        <w:t>ou bien</w:t>
      </w:r>
      <w:r w:rsidRPr="00CA7CB4">
        <w:rPr>
          <w:rFonts w:asciiTheme="majorBidi" w:hAnsiTheme="majorBidi" w:cstheme="majorBidi"/>
          <w:sz w:val="24"/>
          <w:szCs w:val="24"/>
        </w:rPr>
        <w:t xml:space="preserve"> les restes des êtres vivants sont appelé</w:t>
      </w:r>
      <w:r w:rsidR="001E6E26">
        <w:rPr>
          <w:rFonts w:asciiTheme="majorBidi" w:hAnsiTheme="majorBidi" w:cstheme="majorBidi"/>
          <w:sz w:val="24"/>
          <w:szCs w:val="24"/>
        </w:rPr>
        <w:t>es</w:t>
      </w:r>
      <w:r w:rsidRPr="00CA7CB4">
        <w:rPr>
          <w:rFonts w:asciiTheme="majorBidi" w:hAnsiTheme="majorBidi" w:cstheme="majorBidi"/>
          <w:sz w:val="24"/>
          <w:szCs w:val="24"/>
        </w:rPr>
        <w:t xml:space="preserve"> fossile</w:t>
      </w:r>
      <w:r w:rsidR="001E6E26">
        <w:rPr>
          <w:rFonts w:asciiTheme="majorBidi" w:hAnsiTheme="majorBidi" w:cstheme="majorBidi"/>
          <w:sz w:val="24"/>
          <w:szCs w:val="24"/>
        </w:rPr>
        <w:t>s</w:t>
      </w:r>
      <w:r w:rsidRPr="00CA7CB4">
        <w:rPr>
          <w:rFonts w:asciiTheme="majorBidi" w:hAnsiTheme="majorBidi" w:cstheme="majorBidi"/>
          <w:sz w:val="24"/>
          <w:szCs w:val="24"/>
        </w:rPr>
        <w:t xml:space="preserve">, </w:t>
      </w:r>
      <w:r w:rsidR="001E6E26">
        <w:rPr>
          <w:rFonts w:asciiTheme="majorBidi" w:hAnsiTheme="majorBidi" w:cstheme="majorBidi"/>
          <w:sz w:val="24"/>
          <w:szCs w:val="24"/>
        </w:rPr>
        <w:t>leur importance consiste à déterminer la nature de l’ancien milieu de sédimentation.</w:t>
      </w:r>
    </w:p>
    <w:p w:rsidR="00492850" w:rsidRPr="00CA7CB4" w:rsidRDefault="00492850" w:rsidP="001E6E26">
      <w:pPr>
        <w:pStyle w:val="Paragraphedeliste"/>
        <w:numPr>
          <w:ilvl w:val="0"/>
          <w:numId w:val="2"/>
        </w:numPr>
        <w:tabs>
          <w:tab w:val="left" w:pos="2385"/>
        </w:tabs>
        <w:ind w:left="993"/>
        <w:rPr>
          <w:rFonts w:asciiTheme="majorBidi" w:hAnsiTheme="majorBidi" w:cstheme="majorBidi"/>
          <w:b/>
          <w:bCs/>
          <w:sz w:val="24"/>
          <w:szCs w:val="24"/>
        </w:rPr>
      </w:pPr>
      <w:r w:rsidRPr="00CA7CB4">
        <w:rPr>
          <w:rFonts w:asciiTheme="majorBidi" w:hAnsiTheme="majorBidi" w:cstheme="majorBidi"/>
          <w:b/>
          <w:bCs/>
          <w:sz w:val="24"/>
          <w:szCs w:val="24"/>
        </w:rPr>
        <w:t>Dégager les renseignements qu’indique chaque figure sédimentaire ; compléter le tableau.</w:t>
      </w:r>
    </w:p>
    <w:tbl>
      <w:tblPr>
        <w:tblStyle w:val="Grilledutableau"/>
        <w:tblpPr w:leftFromText="141" w:rightFromText="141" w:vertAnchor="text" w:horzAnchor="margin" w:tblpX="500" w:tblpY="479"/>
        <w:tblOverlap w:val="never"/>
        <w:tblW w:w="4766" w:type="pct"/>
        <w:tblLook w:val="04A0" w:firstRow="1" w:lastRow="0" w:firstColumn="1" w:lastColumn="0" w:noHBand="0" w:noVBand="1"/>
      </w:tblPr>
      <w:tblGrid>
        <w:gridCol w:w="2059"/>
        <w:gridCol w:w="1443"/>
        <w:gridCol w:w="1536"/>
        <w:gridCol w:w="5144"/>
      </w:tblGrid>
      <w:tr w:rsidR="00492850" w:rsidTr="00CA7CB4">
        <w:tc>
          <w:tcPr>
            <w:tcW w:w="1640" w:type="pct"/>
            <w:gridSpan w:val="2"/>
          </w:tcPr>
          <w:p w:rsidR="00492850" w:rsidRPr="00DD67B6" w:rsidRDefault="00492850" w:rsidP="00CA7CB4">
            <w:pPr>
              <w:pStyle w:val="Paragraphedeliste"/>
              <w:ind w:left="0"/>
              <w:jc w:val="center"/>
              <w:rPr>
                <w:rFonts w:asciiTheme="majorBidi" w:hAnsiTheme="majorBidi" w:cstheme="majorBidi"/>
                <w:b/>
                <w:bCs/>
                <w:sz w:val="24"/>
                <w:szCs w:val="24"/>
              </w:rPr>
            </w:pPr>
            <w:r w:rsidRPr="00DD67B6">
              <w:rPr>
                <w:rFonts w:asciiTheme="majorBidi" w:hAnsiTheme="majorBidi" w:cstheme="majorBidi"/>
                <w:b/>
                <w:bCs/>
                <w:sz w:val="24"/>
                <w:szCs w:val="24"/>
              </w:rPr>
              <w:t>Figures sédimentaires</w:t>
            </w:r>
          </w:p>
        </w:tc>
        <w:tc>
          <w:tcPr>
            <w:tcW w:w="3360" w:type="pct"/>
            <w:gridSpan w:val="2"/>
          </w:tcPr>
          <w:p w:rsidR="00492850" w:rsidRPr="00DD67B6" w:rsidRDefault="00492850" w:rsidP="00CA7CB4">
            <w:pPr>
              <w:pStyle w:val="Paragraphedeliste"/>
              <w:ind w:left="0"/>
              <w:jc w:val="center"/>
              <w:rPr>
                <w:rFonts w:asciiTheme="majorBidi" w:hAnsiTheme="majorBidi" w:cstheme="majorBidi"/>
                <w:b/>
                <w:bCs/>
                <w:sz w:val="24"/>
                <w:szCs w:val="24"/>
              </w:rPr>
            </w:pPr>
            <w:r w:rsidRPr="00DD67B6">
              <w:rPr>
                <w:rFonts w:asciiTheme="majorBidi" w:hAnsiTheme="majorBidi" w:cstheme="majorBidi"/>
                <w:b/>
                <w:bCs/>
                <w:sz w:val="24"/>
                <w:szCs w:val="24"/>
              </w:rPr>
              <w:t>Signification</w:t>
            </w:r>
          </w:p>
        </w:tc>
      </w:tr>
      <w:tr w:rsidR="00492850" w:rsidTr="00D27828">
        <w:tc>
          <w:tcPr>
            <w:tcW w:w="958" w:type="pct"/>
            <w:vMerge w:val="restart"/>
            <w:vAlign w:val="center"/>
          </w:tcPr>
          <w:p w:rsidR="00492850" w:rsidRPr="00DD67B6" w:rsidRDefault="00D27828" w:rsidP="00D27828">
            <w:pPr>
              <w:pStyle w:val="Paragraphedeliste"/>
              <w:spacing w:line="276" w:lineRule="auto"/>
              <w:ind w:left="29"/>
              <w:rPr>
                <w:rFonts w:asciiTheme="majorBidi" w:hAnsiTheme="majorBidi" w:cstheme="majorBidi"/>
                <w:sz w:val="24"/>
                <w:szCs w:val="24"/>
              </w:rPr>
            </w:pPr>
            <w:r>
              <w:rPr>
                <w:rFonts w:asciiTheme="majorBidi" w:hAnsiTheme="majorBidi" w:cstheme="majorBidi"/>
                <w:sz w:val="24"/>
                <w:szCs w:val="24"/>
              </w:rPr>
              <w:t xml:space="preserve">liées à </w:t>
            </w:r>
            <w:r w:rsidR="00492850" w:rsidRPr="00DD67B6">
              <w:rPr>
                <w:rFonts w:asciiTheme="majorBidi" w:hAnsiTheme="majorBidi" w:cstheme="majorBidi"/>
                <w:sz w:val="24"/>
                <w:szCs w:val="24"/>
              </w:rPr>
              <w:t>l’hydrodynamisme</w:t>
            </w:r>
          </w:p>
        </w:tc>
        <w:tc>
          <w:tcPr>
            <w:tcW w:w="682" w:type="pct"/>
            <w:vMerge w:val="restart"/>
            <w:vAlign w:val="center"/>
          </w:tcPr>
          <w:p w:rsidR="00492850" w:rsidRPr="00D27828" w:rsidRDefault="00492850" w:rsidP="00D27828">
            <w:pPr>
              <w:pStyle w:val="Paragraphedeliste"/>
              <w:spacing w:line="276" w:lineRule="auto"/>
              <w:ind w:left="0"/>
              <w:rPr>
                <w:rFonts w:asciiTheme="majorBidi" w:hAnsiTheme="majorBidi" w:cstheme="majorBidi"/>
                <w:b/>
                <w:bCs/>
                <w:sz w:val="24"/>
                <w:szCs w:val="24"/>
              </w:rPr>
            </w:pPr>
            <w:r w:rsidRPr="00D27828">
              <w:rPr>
                <w:rFonts w:asciiTheme="majorBidi" w:hAnsiTheme="majorBidi" w:cstheme="majorBidi"/>
                <w:b/>
                <w:bCs/>
                <w:sz w:val="24"/>
                <w:szCs w:val="24"/>
              </w:rPr>
              <w:t xml:space="preserve">Rides </w:t>
            </w:r>
          </w:p>
        </w:tc>
        <w:tc>
          <w:tcPr>
            <w:tcW w:w="715" w:type="pct"/>
            <w:vAlign w:val="center"/>
          </w:tcPr>
          <w:p w:rsidR="00492850" w:rsidRPr="00D27828" w:rsidRDefault="00492850" w:rsidP="00D27828">
            <w:pPr>
              <w:pStyle w:val="Paragraphedeliste"/>
              <w:spacing w:line="276" w:lineRule="auto"/>
              <w:ind w:left="0"/>
              <w:rPr>
                <w:rFonts w:asciiTheme="majorBidi" w:hAnsiTheme="majorBidi" w:cstheme="majorBidi"/>
                <w:b/>
                <w:bCs/>
                <w:sz w:val="24"/>
                <w:szCs w:val="24"/>
              </w:rPr>
            </w:pPr>
            <w:r w:rsidRPr="00D27828">
              <w:rPr>
                <w:rFonts w:asciiTheme="majorBidi" w:hAnsiTheme="majorBidi" w:cstheme="majorBidi"/>
                <w:b/>
                <w:bCs/>
                <w:sz w:val="24"/>
                <w:szCs w:val="24"/>
              </w:rPr>
              <w:t>symétrique</w:t>
            </w:r>
          </w:p>
        </w:tc>
        <w:tc>
          <w:tcPr>
            <w:tcW w:w="2645" w:type="pct"/>
            <w:vAlign w:val="center"/>
          </w:tcPr>
          <w:p w:rsidR="00492850" w:rsidRPr="00DD67B6" w:rsidRDefault="00492850" w:rsidP="00D27828">
            <w:pPr>
              <w:pStyle w:val="Paragraphedeliste"/>
              <w:spacing w:before="120" w:after="120" w:line="276" w:lineRule="auto"/>
              <w:ind w:left="0"/>
              <w:contextualSpacing w:val="0"/>
              <w:rPr>
                <w:rFonts w:asciiTheme="majorBidi" w:hAnsiTheme="majorBidi" w:cstheme="majorBidi"/>
                <w:sz w:val="24"/>
                <w:szCs w:val="24"/>
              </w:rPr>
            </w:pPr>
            <w:r w:rsidRPr="00DD67B6">
              <w:rPr>
                <w:rFonts w:asciiTheme="majorBidi" w:hAnsiTheme="majorBidi" w:cstheme="majorBidi"/>
                <w:sz w:val="24"/>
                <w:szCs w:val="24"/>
              </w:rPr>
              <w:t>Le courant est bidirectionnel</w:t>
            </w:r>
          </w:p>
        </w:tc>
      </w:tr>
      <w:tr w:rsidR="00492850" w:rsidTr="00D27828">
        <w:tc>
          <w:tcPr>
            <w:tcW w:w="958" w:type="pct"/>
            <w:vMerge/>
          </w:tcPr>
          <w:p w:rsidR="00492850" w:rsidRPr="00DD67B6" w:rsidRDefault="00492850" w:rsidP="00D27828">
            <w:pPr>
              <w:pStyle w:val="Paragraphedeliste"/>
              <w:spacing w:line="276" w:lineRule="auto"/>
              <w:ind w:left="0"/>
              <w:jc w:val="both"/>
              <w:rPr>
                <w:rFonts w:asciiTheme="majorBidi" w:hAnsiTheme="majorBidi" w:cstheme="majorBidi"/>
                <w:sz w:val="24"/>
                <w:szCs w:val="24"/>
              </w:rPr>
            </w:pPr>
          </w:p>
        </w:tc>
        <w:tc>
          <w:tcPr>
            <w:tcW w:w="682" w:type="pct"/>
            <w:vMerge/>
            <w:vAlign w:val="center"/>
          </w:tcPr>
          <w:p w:rsidR="00492850" w:rsidRPr="00D27828" w:rsidRDefault="00492850" w:rsidP="00D27828">
            <w:pPr>
              <w:pStyle w:val="Paragraphedeliste"/>
              <w:spacing w:line="276" w:lineRule="auto"/>
              <w:ind w:left="0"/>
              <w:rPr>
                <w:rFonts w:asciiTheme="majorBidi" w:hAnsiTheme="majorBidi" w:cstheme="majorBidi"/>
                <w:b/>
                <w:bCs/>
                <w:sz w:val="24"/>
                <w:szCs w:val="24"/>
              </w:rPr>
            </w:pPr>
          </w:p>
        </w:tc>
        <w:tc>
          <w:tcPr>
            <w:tcW w:w="715" w:type="pct"/>
            <w:vAlign w:val="center"/>
          </w:tcPr>
          <w:p w:rsidR="00492850" w:rsidRPr="00D27828" w:rsidRDefault="00492850" w:rsidP="00D27828">
            <w:pPr>
              <w:pStyle w:val="Paragraphedeliste"/>
              <w:spacing w:line="276" w:lineRule="auto"/>
              <w:ind w:left="0"/>
              <w:rPr>
                <w:rFonts w:asciiTheme="majorBidi" w:hAnsiTheme="majorBidi" w:cstheme="majorBidi"/>
                <w:b/>
                <w:bCs/>
                <w:sz w:val="24"/>
                <w:szCs w:val="24"/>
              </w:rPr>
            </w:pPr>
            <w:r w:rsidRPr="00D27828">
              <w:rPr>
                <w:rFonts w:asciiTheme="majorBidi" w:hAnsiTheme="majorBidi" w:cstheme="majorBidi"/>
                <w:b/>
                <w:bCs/>
                <w:sz w:val="24"/>
                <w:szCs w:val="24"/>
              </w:rPr>
              <w:t xml:space="preserve">Asymétrique </w:t>
            </w:r>
          </w:p>
        </w:tc>
        <w:tc>
          <w:tcPr>
            <w:tcW w:w="2645" w:type="pct"/>
            <w:vAlign w:val="center"/>
          </w:tcPr>
          <w:p w:rsidR="00492850" w:rsidRPr="00DD67B6" w:rsidRDefault="00492850" w:rsidP="00D27828">
            <w:pPr>
              <w:pStyle w:val="Paragraphedeliste"/>
              <w:spacing w:before="120" w:after="120" w:line="276" w:lineRule="auto"/>
              <w:ind w:left="0"/>
              <w:contextualSpacing w:val="0"/>
              <w:rPr>
                <w:rFonts w:asciiTheme="majorBidi" w:hAnsiTheme="majorBidi" w:cstheme="majorBidi"/>
                <w:sz w:val="24"/>
                <w:szCs w:val="24"/>
              </w:rPr>
            </w:pPr>
            <w:r w:rsidRPr="00DD67B6">
              <w:rPr>
                <w:rFonts w:asciiTheme="majorBidi" w:hAnsiTheme="majorBidi" w:cstheme="majorBidi"/>
                <w:sz w:val="24"/>
                <w:szCs w:val="24"/>
              </w:rPr>
              <w:t>Le courant est unidirectionnel</w:t>
            </w:r>
          </w:p>
        </w:tc>
      </w:tr>
      <w:tr w:rsidR="00492850" w:rsidTr="00D27828">
        <w:tc>
          <w:tcPr>
            <w:tcW w:w="958" w:type="pct"/>
            <w:vAlign w:val="center"/>
          </w:tcPr>
          <w:p w:rsidR="00492850" w:rsidRPr="00DD67B6" w:rsidRDefault="00D27828" w:rsidP="00D27828">
            <w:pPr>
              <w:pStyle w:val="Paragraphedeliste"/>
              <w:spacing w:line="276" w:lineRule="auto"/>
              <w:ind w:left="0"/>
              <w:rPr>
                <w:rFonts w:asciiTheme="majorBidi" w:hAnsiTheme="majorBidi" w:cstheme="majorBidi"/>
                <w:sz w:val="24"/>
                <w:szCs w:val="24"/>
              </w:rPr>
            </w:pPr>
            <w:r>
              <w:rPr>
                <w:rFonts w:asciiTheme="majorBidi" w:hAnsiTheme="majorBidi" w:cstheme="majorBidi"/>
                <w:sz w:val="24"/>
                <w:szCs w:val="24"/>
              </w:rPr>
              <w:t>Liées au climat</w:t>
            </w:r>
          </w:p>
        </w:tc>
        <w:tc>
          <w:tcPr>
            <w:tcW w:w="682" w:type="pct"/>
            <w:vAlign w:val="center"/>
          </w:tcPr>
          <w:p w:rsidR="00492850" w:rsidRPr="00D27828" w:rsidRDefault="00492850" w:rsidP="00D27828">
            <w:pPr>
              <w:pStyle w:val="Paragraphedeliste"/>
              <w:spacing w:before="120" w:after="120" w:line="276" w:lineRule="auto"/>
              <w:ind w:left="0"/>
              <w:contextualSpacing w:val="0"/>
              <w:rPr>
                <w:rFonts w:asciiTheme="majorBidi" w:hAnsiTheme="majorBidi" w:cstheme="majorBidi"/>
                <w:b/>
                <w:bCs/>
                <w:sz w:val="24"/>
                <w:szCs w:val="24"/>
              </w:rPr>
            </w:pPr>
            <w:r w:rsidRPr="00D27828">
              <w:rPr>
                <w:rFonts w:asciiTheme="majorBidi" w:hAnsiTheme="majorBidi" w:cstheme="majorBidi"/>
                <w:b/>
                <w:bCs/>
                <w:sz w:val="24"/>
                <w:szCs w:val="24"/>
              </w:rPr>
              <w:t xml:space="preserve">Fentes de dessiccation </w:t>
            </w:r>
          </w:p>
        </w:tc>
        <w:tc>
          <w:tcPr>
            <w:tcW w:w="3360" w:type="pct"/>
            <w:gridSpan w:val="2"/>
          </w:tcPr>
          <w:p w:rsidR="00492850" w:rsidRPr="00DD67B6" w:rsidRDefault="001E6E26" w:rsidP="00D27828">
            <w:pPr>
              <w:pStyle w:val="Paragraphedeliste"/>
              <w:spacing w:before="120" w:after="120" w:line="276" w:lineRule="auto"/>
              <w:ind w:left="0"/>
              <w:contextualSpacing w:val="0"/>
              <w:jc w:val="both"/>
              <w:rPr>
                <w:rFonts w:asciiTheme="majorBidi" w:hAnsiTheme="majorBidi" w:cstheme="majorBidi"/>
                <w:sz w:val="24"/>
                <w:szCs w:val="24"/>
              </w:rPr>
            </w:pPr>
            <w:r>
              <w:rPr>
                <w:rFonts w:asciiTheme="majorBidi" w:hAnsiTheme="majorBidi" w:cstheme="majorBidi"/>
                <w:sz w:val="24"/>
                <w:szCs w:val="24"/>
              </w:rPr>
              <w:t>Le milieu était couvert d’eau, et après l’assèchement par la chaleur, les dépôts argileux forment ces structures</w:t>
            </w:r>
          </w:p>
        </w:tc>
      </w:tr>
      <w:tr w:rsidR="00492850" w:rsidTr="00D27828">
        <w:trPr>
          <w:trHeight w:val="164"/>
        </w:trPr>
        <w:tc>
          <w:tcPr>
            <w:tcW w:w="958" w:type="pct"/>
            <w:vAlign w:val="center"/>
          </w:tcPr>
          <w:p w:rsidR="00492850" w:rsidRPr="00DD67B6" w:rsidRDefault="00D27828" w:rsidP="00D27828">
            <w:pPr>
              <w:pStyle w:val="Paragraphedeliste"/>
              <w:spacing w:line="276" w:lineRule="auto"/>
              <w:ind w:left="0"/>
              <w:rPr>
                <w:rFonts w:asciiTheme="majorBidi" w:hAnsiTheme="majorBidi" w:cstheme="majorBidi"/>
                <w:sz w:val="24"/>
                <w:szCs w:val="24"/>
              </w:rPr>
            </w:pPr>
            <w:r>
              <w:rPr>
                <w:rFonts w:asciiTheme="majorBidi" w:hAnsiTheme="majorBidi" w:cstheme="majorBidi"/>
                <w:sz w:val="24"/>
                <w:szCs w:val="24"/>
              </w:rPr>
              <w:t xml:space="preserve">Liées aux êtres vivants </w:t>
            </w:r>
          </w:p>
        </w:tc>
        <w:tc>
          <w:tcPr>
            <w:tcW w:w="682" w:type="pct"/>
            <w:vAlign w:val="center"/>
          </w:tcPr>
          <w:p w:rsidR="00492850" w:rsidRPr="00D27828" w:rsidRDefault="00492850" w:rsidP="00D27828">
            <w:pPr>
              <w:pStyle w:val="Paragraphedeliste"/>
              <w:spacing w:line="276" w:lineRule="auto"/>
              <w:ind w:left="0"/>
              <w:rPr>
                <w:rFonts w:asciiTheme="majorBidi" w:hAnsiTheme="majorBidi" w:cstheme="majorBidi"/>
                <w:b/>
                <w:bCs/>
                <w:sz w:val="24"/>
                <w:szCs w:val="24"/>
              </w:rPr>
            </w:pPr>
            <w:r w:rsidRPr="00D27828">
              <w:rPr>
                <w:rFonts w:asciiTheme="majorBidi" w:hAnsiTheme="majorBidi" w:cstheme="majorBidi"/>
                <w:b/>
                <w:bCs/>
                <w:sz w:val="24"/>
                <w:szCs w:val="24"/>
              </w:rPr>
              <w:t xml:space="preserve">Fossiles </w:t>
            </w:r>
          </w:p>
        </w:tc>
        <w:tc>
          <w:tcPr>
            <w:tcW w:w="3360" w:type="pct"/>
            <w:gridSpan w:val="2"/>
          </w:tcPr>
          <w:p w:rsidR="00492850" w:rsidRPr="00DD67B6" w:rsidRDefault="00492850" w:rsidP="00D27828">
            <w:pPr>
              <w:pStyle w:val="Paragraphedeliste"/>
              <w:spacing w:before="120" w:after="120" w:line="276" w:lineRule="auto"/>
              <w:ind w:left="0"/>
              <w:contextualSpacing w:val="0"/>
              <w:jc w:val="both"/>
              <w:rPr>
                <w:rFonts w:asciiTheme="majorBidi" w:hAnsiTheme="majorBidi" w:cstheme="majorBidi"/>
                <w:sz w:val="24"/>
                <w:szCs w:val="24"/>
              </w:rPr>
            </w:pPr>
            <w:r w:rsidRPr="00DD67B6">
              <w:rPr>
                <w:rFonts w:asciiTheme="majorBidi" w:hAnsiTheme="majorBidi" w:cstheme="majorBidi"/>
                <w:sz w:val="24"/>
                <w:szCs w:val="24"/>
              </w:rPr>
              <w:t>Ça donn</w:t>
            </w:r>
            <w:r w:rsidR="00D27828">
              <w:rPr>
                <w:rFonts w:asciiTheme="majorBidi" w:hAnsiTheme="majorBidi" w:cstheme="majorBidi"/>
                <w:sz w:val="24"/>
                <w:szCs w:val="24"/>
              </w:rPr>
              <w:t xml:space="preserve">e une idée sur la nature des milieux de sédimentation anciens </w:t>
            </w:r>
            <w:r w:rsidR="001E6E26">
              <w:rPr>
                <w:rFonts w:asciiTheme="majorBidi" w:hAnsiTheme="majorBidi" w:cstheme="majorBidi"/>
                <w:sz w:val="24"/>
                <w:szCs w:val="24"/>
              </w:rPr>
              <w:t>d’après le type</w:t>
            </w:r>
            <w:r w:rsidRPr="00DD67B6">
              <w:rPr>
                <w:rFonts w:asciiTheme="majorBidi" w:hAnsiTheme="majorBidi" w:cstheme="majorBidi"/>
                <w:sz w:val="24"/>
                <w:szCs w:val="24"/>
              </w:rPr>
              <w:t xml:space="preserve"> des fossiles trouvés (aquatique ou continentale …)  </w:t>
            </w:r>
          </w:p>
        </w:tc>
      </w:tr>
    </w:tbl>
    <w:p w:rsidR="001E6E26" w:rsidRDefault="001E6E26" w:rsidP="00512090">
      <w:pPr>
        <w:pStyle w:val="Paragraphedeliste"/>
        <w:spacing w:before="120" w:after="120"/>
        <w:ind w:left="567"/>
        <w:rPr>
          <w:rFonts w:asciiTheme="majorBidi" w:hAnsiTheme="majorBidi" w:cstheme="majorBidi"/>
          <w:b/>
          <w:bCs/>
          <w:sz w:val="28"/>
          <w:szCs w:val="28"/>
        </w:rPr>
      </w:pPr>
    </w:p>
    <w:p w:rsidR="001E6E26" w:rsidRDefault="001E6E26" w:rsidP="00512090">
      <w:pPr>
        <w:pStyle w:val="Paragraphedeliste"/>
        <w:spacing w:before="120" w:after="120"/>
        <w:ind w:left="567"/>
        <w:rPr>
          <w:rFonts w:asciiTheme="majorBidi" w:hAnsiTheme="majorBidi" w:cstheme="majorBidi"/>
          <w:b/>
          <w:bCs/>
          <w:sz w:val="28"/>
          <w:szCs w:val="28"/>
        </w:rPr>
      </w:pPr>
    </w:p>
    <w:p w:rsidR="001E6E26" w:rsidRPr="00C63F7E" w:rsidRDefault="001E6E26" w:rsidP="00C63F7E">
      <w:pPr>
        <w:spacing w:before="120" w:after="120"/>
        <w:rPr>
          <w:rFonts w:asciiTheme="majorBidi" w:hAnsiTheme="majorBidi" w:cstheme="majorBidi"/>
          <w:b/>
          <w:bCs/>
          <w:sz w:val="28"/>
          <w:szCs w:val="28"/>
        </w:rPr>
      </w:pPr>
    </w:p>
    <w:p w:rsidR="00512090" w:rsidRDefault="00A7329A" w:rsidP="00512090">
      <w:pPr>
        <w:pStyle w:val="Paragraphedeliste"/>
        <w:spacing w:before="120" w:after="120"/>
        <w:ind w:left="567"/>
        <w:rPr>
          <w:rFonts w:asciiTheme="majorBidi" w:hAnsiTheme="majorBidi" w:cstheme="majorBidi"/>
          <w:b/>
          <w:bCs/>
          <w:sz w:val="28"/>
          <w:szCs w:val="28"/>
        </w:rPr>
      </w:pPr>
      <w:r>
        <w:rPr>
          <w:rFonts w:asciiTheme="majorBidi" w:hAnsiTheme="majorBidi" w:cstheme="majorBidi"/>
          <w:b/>
          <w:bCs/>
          <w:noProof/>
          <w:sz w:val="28"/>
          <w:szCs w:val="28"/>
          <w:lang w:eastAsia="fr-FR"/>
        </w:rPr>
        <w:lastRenderedPageBreak/>
        <w:pict>
          <v:shape id="_x0000_s1100" type="#_x0000_t202" style="position:absolute;left:0;text-align:left;margin-left:129pt;margin-top:1.5pt;width:387pt;height:30.75pt;z-index:251680768;mso-position-horizontal-relative:text;mso-position-vertical-relative:text" filled="f" stroked="f">
            <v:textbox style="mso-next-textbox:#_x0000_s1100">
              <w:txbxContent>
                <w:p w:rsidR="00A7329A" w:rsidRDefault="00A7329A">
                  <w:r w:rsidRPr="00DD67B6">
                    <w:rPr>
                      <w:rFonts w:asciiTheme="majorBidi" w:hAnsiTheme="majorBidi" w:cstheme="majorBidi"/>
                      <w:b/>
                      <w:bCs/>
                      <w:sz w:val="28"/>
                      <w:szCs w:val="28"/>
                    </w:rPr>
                    <w:t>L’analyse granulométrique</w:t>
                  </w:r>
                  <w:r>
                    <w:rPr>
                      <w:rFonts w:asciiTheme="majorBidi" w:hAnsiTheme="majorBidi" w:cstheme="majorBidi"/>
                      <w:b/>
                      <w:bCs/>
                      <w:sz w:val="28"/>
                      <w:szCs w:val="28"/>
                    </w:rPr>
                    <w:t xml:space="preserve"> des constituants des sédiments</w:t>
                  </w:r>
                </w:p>
              </w:txbxContent>
            </v:textbox>
          </v:shape>
        </w:pict>
      </w:r>
      <w:r>
        <w:rPr>
          <w:rFonts w:asciiTheme="majorBidi" w:hAnsiTheme="majorBidi" w:cstheme="majorBidi"/>
          <w:b/>
          <w:bCs/>
          <w:noProof/>
          <w:sz w:val="28"/>
          <w:szCs w:val="28"/>
          <w:lang w:eastAsia="fr-FR"/>
        </w:rPr>
        <w:pict>
          <v:rect id="_x0000_s1098" style="position:absolute;left:0;text-align:left;margin-left:94.5pt;margin-top:-3.75pt;width:430.5pt;height:41.25pt;z-index:251678720;mso-position-horizontal-relative:text;mso-position-vertical-relative:text" fillcolor="#d6e3bc [1302]">
            <v:textbox style="mso-next-textbox:#_x0000_s1098">
              <w:txbxContent>
                <w:p w:rsidR="00A7329A" w:rsidRPr="006B61C4" w:rsidRDefault="00A7329A" w:rsidP="00CA7CB4"/>
              </w:txbxContent>
            </v:textbox>
          </v:rect>
        </w:pict>
      </w:r>
      <w:r>
        <w:rPr>
          <w:rFonts w:asciiTheme="majorBidi" w:hAnsiTheme="majorBidi" w:cstheme="majorBidi"/>
          <w:b/>
          <w:bCs/>
          <w:noProof/>
          <w:sz w:val="28"/>
          <w:szCs w:val="28"/>
          <w:lang w:eastAsia="fr-FR"/>
        </w:rPr>
        <w:pict>
          <v:oval id="_x0000_s1099" style="position:absolute;left:0;text-align:left;margin-left:1.5pt;margin-top:-7.5pt;width:119.25pt;height:49.5pt;z-index:251679744;mso-position-horizontal-relative:text;mso-position-vertical-relative:text" fillcolor="#92d050">
            <v:textbox style="mso-next-textbox:#_x0000_s1099">
              <w:txbxContent>
                <w:p w:rsidR="00A7329A" w:rsidRPr="00C82A23" w:rsidRDefault="00A7329A" w:rsidP="00CA7CB4">
                  <w:pPr>
                    <w:rPr>
                      <w:rFonts w:ascii="Vivaldi" w:hAnsi="Vivaldi"/>
                      <w:sz w:val="28"/>
                      <w:szCs w:val="28"/>
                    </w:rPr>
                  </w:pPr>
                  <w:r w:rsidRPr="00C82A23">
                    <w:rPr>
                      <w:rFonts w:ascii="Vivaldi" w:hAnsi="Vivaldi" w:cstheme="majorBidi"/>
                      <w:b/>
                      <w:bCs/>
                      <w:sz w:val="36"/>
                      <w:szCs w:val="36"/>
                    </w:rPr>
                    <w:t xml:space="preserve">Activité </w:t>
                  </w:r>
                  <w:r>
                    <w:rPr>
                      <w:rFonts w:ascii="Vivaldi" w:hAnsi="Vivaldi" w:cstheme="majorBidi"/>
                      <w:b/>
                      <w:bCs/>
                      <w:sz w:val="36"/>
                      <w:szCs w:val="36"/>
                    </w:rPr>
                    <w:t>3</w:t>
                  </w:r>
                </w:p>
              </w:txbxContent>
            </v:textbox>
          </v:oval>
        </w:pict>
      </w:r>
    </w:p>
    <w:p w:rsidR="00512090" w:rsidRDefault="00512090" w:rsidP="00512090">
      <w:pPr>
        <w:pStyle w:val="Paragraphedeliste"/>
        <w:spacing w:before="120" w:after="120"/>
        <w:ind w:left="567"/>
        <w:rPr>
          <w:rFonts w:asciiTheme="majorBidi" w:hAnsiTheme="majorBidi" w:cstheme="majorBidi"/>
          <w:b/>
          <w:bCs/>
          <w:sz w:val="28"/>
          <w:szCs w:val="28"/>
        </w:rPr>
      </w:pPr>
    </w:p>
    <w:p w:rsidR="00512090" w:rsidRDefault="00512090" w:rsidP="00512090">
      <w:pPr>
        <w:pStyle w:val="Paragraphedeliste"/>
        <w:spacing w:before="120" w:after="120"/>
        <w:ind w:left="567"/>
        <w:rPr>
          <w:rFonts w:asciiTheme="majorBidi" w:hAnsiTheme="majorBidi" w:cstheme="majorBidi"/>
          <w:b/>
          <w:bCs/>
          <w:sz w:val="28"/>
          <w:szCs w:val="28"/>
        </w:rPr>
      </w:pPr>
    </w:p>
    <w:p w:rsidR="001E0055" w:rsidRPr="001E0055" w:rsidRDefault="00A7329A" w:rsidP="00B00542">
      <w:pPr>
        <w:pStyle w:val="Paragraphedeliste"/>
        <w:numPr>
          <w:ilvl w:val="0"/>
          <w:numId w:val="8"/>
        </w:numPr>
        <w:spacing w:before="120" w:after="120"/>
        <w:contextualSpacing w:val="0"/>
        <w:rPr>
          <w:rFonts w:asciiTheme="majorBidi" w:hAnsiTheme="majorBidi" w:cstheme="majorBidi"/>
          <w:b/>
          <w:bCs/>
          <w:sz w:val="24"/>
          <w:szCs w:val="24"/>
        </w:rPr>
      </w:pPr>
      <w:r>
        <w:rPr>
          <w:rFonts w:asciiTheme="majorBidi" w:hAnsiTheme="majorBidi" w:cstheme="majorBidi"/>
          <w:b/>
          <w:bCs/>
          <w:noProof/>
          <w:sz w:val="28"/>
          <w:szCs w:val="28"/>
          <w:lang w:eastAsia="fr-FR"/>
        </w:rPr>
        <w:pict>
          <v:shape id="_x0000_s1065" type="#_x0000_t202" style="position:absolute;left:0;text-align:left;margin-left:15.65pt;margin-top:20.75pt;width:520.15pt;height:300.3pt;z-index:251651072" filled="f">
            <v:stroke dashstyle="dash"/>
            <v:textbox>
              <w:txbxContent>
                <w:p w:rsidR="00A7329A" w:rsidRDefault="00A7329A"/>
              </w:txbxContent>
            </v:textbox>
          </v:shape>
        </w:pict>
      </w:r>
      <w:r w:rsidR="001E0055" w:rsidRPr="001E0055">
        <w:rPr>
          <w:rFonts w:asciiTheme="majorBidi" w:hAnsiTheme="majorBidi" w:cstheme="majorBidi"/>
          <w:b/>
          <w:bCs/>
          <w:sz w:val="24"/>
          <w:szCs w:val="24"/>
        </w:rPr>
        <w:t xml:space="preserve">Préparation d’un échantillon de sable pour </w:t>
      </w:r>
      <w:r w:rsidR="00697E8D">
        <w:rPr>
          <w:rFonts w:asciiTheme="majorBidi" w:hAnsiTheme="majorBidi" w:cstheme="majorBidi"/>
          <w:b/>
          <w:bCs/>
          <w:sz w:val="24"/>
          <w:szCs w:val="24"/>
        </w:rPr>
        <w:t>l’</w:t>
      </w:r>
      <w:r w:rsidR="001E0055" w:rsidRPr="001E0055">
        <w:rPr>
          <w:rFonts w:asciiTheme="majorBidi" w:hAnsiTheme="majorBidi" w:cstheme="majorBidi"/>
          <w:b/>
          <w:bCs/>
          <w:sz w:val="24"/>
          <w:szCs w:val="24"/>
        </w:rPr>
        <w:t>étude granulométrique</w:t>
      </w:r>
    </w:p>
    <w:p w:rsidR="005E1E1C" w:rsidRPr="00FD3B56" w:rsidRDefault="005E1E1C" w:rsidP="005E1E1C">
      <w:pPr>
        <w:pStyle w:val="Paragraphedeliste"/>
        <w:ind w:left="426"/>
        <w:rPr>
          <w:rFonts w:asciiTheme="majorBidi" w:hAnsiTheme="majorBidi" w:cstheme="majorBidi"/>
          <w:b/>
          <w:bCs/>
        </w:rPr>
      </w:pPr>
      <w:r w:rsidRPr="00FD3B56">
        <w:rPr>
          <w:rFonts w:asciiTheme="majorBidi" w:hAnsiTheme="majorBidi" w:cstheme="majorBidi"/>
          <w:b/>
          <w:bCs/>
        </w:rPr>
        <w:t xml:space="preserve">Principe du tamisage </w:t>
      </w:r>
    </w:p>
    <w:p w:rsidR="005E1E1C" w:rsidRPr="00FD3B56" w:rsidRDefault="005E1E1C" w:rsidP="005E1E1C">
      <w:pPr>
        <w:pStyle w:val="Paragraphedeliste"/>
        <w:numPr>
          <w:ilvl w:val="0"/>
          <w:numId w:val="7"/>
        </w:numPr>
        <w:rPr>
          <w:rFonts w:asciiTheme="majorBidi" w:hAnsiTheme="majorBidi" w:cstheme="majorBidi"/>
        </w:rPr>
      </w:pPr>
      <w:r w:rsidRPr="00FD3B56">
        <w:rPr>
          <w:rFonts w:asciiTheme="majorBidi" w:hAnsiTheme="majorBidi" w:cstheme="majorBidi"/>
        </w:rPr>
        <w:t>Le principe de la manipulation consiste à fractionner au moyen d'une série de tamis un matériau (sable) en plusieurs classes granulaires de tailles décroissantes.</w:t>
      </w:r>
    </w:p>
    <w:p w:rsidR="005E1E1C" w:rsidRPr="005E1E1C" w:rsidRDefault="005E1E1C" w:rsidP="005E1E1C">
      <w:pPr>
        <w:pStyle w:val="Paragraphedeliste"/>
        <w:numPr>
          <w:ilvl w:val="0"/>
          <w:numId w:val="7"/>
        </w:numPr>
        <w:rPr>
          <w:rFonts w:asciiTheme="majorBidi" w:hAnsiTheme="majorBidi" w:cstheme="majorBidi"/>
        </w:rPr>
      </w:pPr>
      <w:r w:rsidRPr="00FD3B56">
        <w:rPr>
          <w:rFonts w:asciiTheme="majorBidi" w:hAnsiTheme="majorBidi" w:cstheme="majorBidi"/>
        </w:rPr>
        <w:t>Les masses des différents refus sont rapportées à la masse initiale du matériau. Les pourcentages ainsi obtenus sont exploités sous forme graphique</w:t>
      </w:r>
    </w:p>
    <w:p w:rsidR="000D6ED1" w:rsidRPr="00FD3B56" w:rsidRDefault="005E1E1C" w:rsidP="00697E8D">
      <w:pPr>
        <w:pStyle w:val="Paragraphedeliste"/>
        <w:spacing w:before="120" w:after="120"/>
        <w:ind w:left="426"/>
        <w:contextualSpacing w:val="0"/>
        <w:rPr>
          <w:rFonts w:asciiTheme="majorBidi" w:hAnsiTheme="majorBidi" w:cstheme="majorBidi"/>
          <w:b/>
          <w:bCs/>
        </w:rPr>
      </w:pPr>
      <w:r w:rsidRPr="00FD3B56">
        <w:rPr>
          <w:rFonts w:asciiTheme="majorBidi" w:hAnsiTheme="majorBidi" w:cstheme="majorBidi"/>
          <w:noProof/>
          <w:lang w:eastAsia="fr-FR"/>
        </w:rPr>
        <w:drawing>
          <wp:anchor distT="0" distB="0" distL="114300" distR="114300" simplePos="0" relativeHeight="251597824" behindDoc="0" locked="0" layoutInCell="1" allowOverlap="1" wp14:anchorId="5F5A1FBF" wp14:editId="1F80CCA3">
            <wp:simplePos x="0" y="0"/>
            <wp:positionH relativeFrom="column">
              <wp:posOffset>4895850</wp:posOffset>
            </wp:positionH>
            <wp:positionV relativeFrom="paragraph">
              <wp:posOffset>85090</wp:posOffset>
            </wp:positionV>
            <wp:extent cx="1747520" cy="2333625"/>
            <wp:effectExtent l="19050" t="0" r="5080" b="0"/>
            <wp:wrapThrough wrapText="bothSides">
              <wp:wrapPolygon edited="0">
                <wp:start x="-235" y="0"/>
                <wp:lineTo x="-235" y="21512"/>
                <wp:lineTo x="21663" y="21512"/>
                <wp:lineTo x="21663" y="0"/>
                <wp:lineTo x="-235" y="0"/>
              </wp:wrapPolygon>
            </wp:wrapThrough>
            <wp:docPr id="11" name="Image 10" descr="tamizad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mizado.jpg"/>
                    <pic:cNvPicPr/>
                  </pic:nvPicPr>
                  <pic:blipFill>
                    <a:blip r:embed="rId23" cstate="print"/>
                    <a:stretch>
                      <a:fillRect/>
                    </a:stretch>
                  </pic:blipFill>
                  <pic:spPr>
                    <a:xfrm>
                      <a:off x="0" y="0"/>
                      <a:ext cx="1747520" cy="2333625"/>
                    </a:xfrm>
                    <a:prstGeom prst="rect">
                      <a:avLst/>
                    </a:prstGeom>
                  </pic:spPr>
                </pic:pic>
              </a:graphicData>
            </a:graphic>
          </wp:anchor>
        </w:drawing>
      </w:r>
      <w:r w:rsidR="00512090" w:rsidRPr="00FD3B56">
        <w:rPr>
          <w:rFonts w:asciiTheme="majorBidi" w:hAnsiTheme="majorBidi" w:cstheme="majorBidi"/>
          <w:b/>
          <w:bCs/>
        </w:rPr>
        <w:t xml:space="preserve">Préparation de l’échantillon </w:t>
      </w:r>
    </w:p>
    <w:p w:rsidR="00512090" w:rsidRPr="00FD3B56" w:rsidRDefault="00512090" w:rsidP="00B00542">
      <w:pPr>
        <w:pStyle w:val="Paragraphedeliste"/>
        <w:numPr>
          <w:ilvl w:val="0"/>
          <w:numId w:val="5"/>
        </w:numPr>
        <w:jc w:val="both"/>
        <w:rPr>
          <w:rFonts w:asciiTheme="majorBidi" w:hAnsiTheme="majorBidi" w:cstheme="majorBidi"/>
        </w:rPr>
      </w:pPr>
      <w:r w:rsidRPr="00FD3B56">
        <w:rPr>
          <w:rFonts w:asciiTheme="majorBidi" w:hAnsiTheme="majorBidi" w:cstheme="majorBidi"/>
        </w:rPr>
        <w:t>Rincer l’échantillon du sable avec de l’eau dans un tamis de diamètre de 0.063 mm, pour éliminer l’argile et le limon.</w:t>
      </w:r>
    </w:p>
    <w:p w:rsidR="00512090" w:rsidRPr="00FD3B56" w:rsidRDefault="00512090" w:rsidP="00B00542">
      <w:pPr>
        <w:pStyle w:val="Paragraphedeliste"/>
        <w:numPr>
          <w:ilvl w:val="0"/>
          <w:numId w:val="5"/>
        </w:numPr>
        <w:jc w:val="both"/>
        <w:rPr>
          <w:rFonts w:asciiTheme="majorBidi" w:hAnsiTheme="majorBidi" w:cstheme="majorBidi"/>
        </w:rPr>
      </w:pPr>
      <w:r w:rsidRPr="00FD3B56">
        <w:rPr>
          <w:rFonts w:asciiTheme="majorBidi" w:hAnsiTheme="majorBidi" w:cstheme="majorBidi"/>
        </w:rPr>
        <w:t>Rincer ensuite l’échantillon avec l’acide chlorhydrique pour éliminer le calcaire et avec de l’eau oxygéné pour éliminer de la matière organique.</w:t>
      </w:r>
    </w:p>
    <w:p w:rsidR="00512090" w:rsidRPr="00FD3B56" w:rsidRDefault="00512090" w:rsidP="00512090">
      <w:pPr>
        <w:pStyle w:val="Paragraphedeliste"/>
        <w:ind w:left="426"/>
        <w:rPr>
          <w:rFonts w:asciiTheme="majorBidi" w:hAnsiTheme="majorBidi" w:cstheme="majorBidi"/>
          <w:b/>
          <w:bCs/>
        </w:rPr>
      </w:pPr>
      <w:r w:rsidRPr="00FD3B56">
        <w:rPr>
          <w:rFonts w:asciiTheme="majorBidi" w:hAnsiTheme="majorBidi" w:cstheme="majorBidi"/>
          <w:b/>
          <w:bCs/>
        </w:rPr>
        <w:t>Protocole expérimentale</w:t>
      </w:r>
    </w:p>
    <w:p w:rsidR="00512090" w:rsidRPr="00FD3B56" w:rsidRDefault="00512090" w:rsidP="00B00542">
      <w:pPr>
        <w:pStyle w:val="Paragraphedeliste"/>
        <w:numPr>
          <w:ilvl w:val="0"/>
          <w:numId w:val="6"/>
        </w:numPr>
        <w:rPr>
          <w:rFonts w:asciiTheme="majorBidi" w:hAnsiTheme="majorBidi" w:cstheme="majorBidi"/>
        </w:rPr>
      </w:pPr>
      <w:r w:rsidRPr="00FD3B56">
        <w:rPr>
          <w:rFonts w:asciiTheme="majorBidi" w:hAnsiTheme="majorBidi" w:cstheme="majorBidi"/>
        </w:rPr>
        <w:t xml:space="preserve">Après séchage de l’échantillon, prenez 100 g </w:t>
      </w:r>
      <w:r w:rsidR="00163274" w:rsidRPr="00FD3B56">
        <w:rPr>
          <w:rFonts w:asciiTheme="majorBidi" w:hAnsiTheme="majorBidi" w:cstheme="majorBidi"/>
        </w:rPr>
        <w:t>de sable déjà préparer et mettez</w:t>
      </w:r>
      <w:r w:rsidRPr="00FD3B56">
        <w:rPr>
          <w:rFonts w:asciiTheme="majorBidi" w:hAnsiTheme="majorBidi" w:cstheme="majorBidi"/>
        </w:rPr>
        <w:t xml:space="preserve"> le dans le tamis en haut, les tamis sont superposées et leurs diamètre décroit du haut (2mm) vers le bas (0.063mm).</w:t>
      </w:r>
    </w:p>
    <w:p w:rsidR="00512090" w:rsidRPr="00FD3B56" w:rsidRDefault="00512090" w:rsidP="00B00542">
      <w:pPr>
        <w:pStyle w:val="Paragraphedeliste"/>
        <w:numPr>
          <w:ilvl w:val="0"/>
          <w:numId w:val="6"/>
        </w:numPr>
        <w:rPr>
          <w:rFonts w:asciiTheme="majorBidi" w:hAnsiTheme="majorBidi" w:cstheme="majorBidi"/>
        </w:rPr>
      </w:pPr>
      <w:r w:rsidRPr="00FD3B56">
        <w:rPr>
          <w:rFonts w:asciiTheme="majorBidi" w:hAnsiTheme="majorBidi" w:cstheme="majorBidi"/>
        </w:rPr>
        <w:t>Agiter la série de tamis pendant 15 minutes</w:t>
      </w:r>
    </w:p>
    <w:p w:rsidR="00512090" w:rsidRPr="00FD3B56" w:rsidRDefault="00512090" w:rsidP="00B00542">
      <w:pPr>
        <w:pStyle w:val="Paragraphedeliste"/>
        <w:numPr>
          <w:ilvl w:val="0"/>
          <w:numId w:val="6"/>
        </w:numPr>
        <w:rPr>
          <w:rFonts w:asciiTheme="majorBidi" w:hAnsiTheme="majorBidi" w:cstheme="majorBidi"/>
        </w:rPr>
      </w:pPr>
      <w:r w:rsidRPr="00FD3B56">
        <w:rPr>
          <w:rFonts w:asciiTheme="majorBidi" w:hAnsiTheme="majorBidi" w:cstheme="majorBidi"/>
        </w:rPr>
        <w:t xml:space="preserve">Peser le refus des différents tamis, noter le </w:t>
      </w:r>
      <w:r w:rsidR="00163274" w:rsidRPr="00FD3B56">
        <w:rPr>
          <w:rFonts w:asciiTheme="majorBidi" w:hAnsiTheme="majorBidi" w:cstheme="majorBidi"/>
        </w:rPr>
        <w:t>masse</w:t>
      </w:r>
      <w:r w:rsidRPr="00FD3B56">
        <w:rPr>
          <w:rFonts w:asciiTheme="majorBidi" w:hAnsiTheme="majorBidi" w:cstheme="majorBidi"/>
        </w:rPr>
        <w:t xml:space="preserve"> de chaque tamis dans un tableau, puis calculer le pourcentage par rapport </w:t>
      </w:r>
      <w:r w:rsidR="00163274" w:rsidRPr="00FD3B56">
        <w:rPr>
          <w:rFonts w:asciiTheme="majorBidi" w:hAnsiTheme="majorBidi" w:cstheme="majorBidi"/>
        </w:rPr>
        <w:t xml:space="preserve">à la </w:t>
      </w:r>
      <w:r w:rsidRPr="00FD3B56">
        <w:rPr>
          <w:rFonts w:asciiTheme="majorBidi" w:hAnsiTheme="majorBidi" w:cstheme="majorBidi"/>
        </w:rPr>
        <w:t xml:space="preserve"> </w:t>
      </w:r>
      <w:r w:rsidR="00163274" w:rsidRPr="00FD3B56">
        <w:rPr>
          <w:rFonts w:asciiTheme="majorBidi" w:hAnsiTheme="majorBidi" w:cstheme="majorBidi"/>
        </w:rPr>
        <w:t>masse total de l’échantillon (voir tableau fig 1 Doc 6).</w:t>
      </w:r>
    </w:p>
    <w:p w:rsidR="00512090" w:rsidRDefault="00A7329A" w:rsidP="00512090">
      <w:pPr>
        <w:pStyle w:val="Paragraphedeliste"/>
        <w:ind w:left="1146"/>
        <w:rPr>
          <w:rFonts w:asciiTheme="majorBidi" w:hAnsiTheme="majorBidi" w:cstheme="majorBidi"/>
          <w:sz w:val="24"/>
          <w:szCs w:val="24"/>
        </w:rPr>
      </w:pPr>
      <w:r>
        <w:rPr>
          <w:rFonts w:asciiTheme="majorBidi" w:hAnsiTheme="majorBidi" w:cstheme="majorBidi"/>
          <w:noProof/>
          <w:sz w:val="24"/>
          <w:szCs w:val="24"/>
          <w:lang w:eastAsia="fr-FR"/>
        </w:rPr>
        <w:pict>
          <v:shape id="_x0000_s1055" type="#_x0000_t202" style="position:absolute;left:0;text-align:left;margin-left:7.5pt;margin-top:3.2pt;width:522.75pt;height:22.65pt;z-index:251648000" stroked="f">
            <v:textbox style="mso-next-textbox:#_x0000_s1055">
              <w:txbxContent>
                <w:p w:rsidR="00A7329A" w:rsidRPr="00512090" w:rsidRDefault="00A7329A" w:rsidP="00512090">
                  <w:pPr>
                    <w:jc w:val="center"/>
                    <w:rPr>
                      <w:b/>
                      <w:bCs/>
                      <w:sz w:val="24"/>
                      <w:szCs w:val="24"/>
                    </w:rPr>
                  </w:pPr>
                  <w:r w:rsidRPr="00512090">
                    <w:rPr>
                      <w:b/>
                      <w:bCs/>
                      <w:sz w:val="24"/>
                      <w:szCs w:val="24"/>
                    </w:rPr>
                    <w:t>Doc 5 : technique du tamisage</w:t>
                  </w:r>
                </w:p>
              </w:txbxContent>
            </v:textbox>
          </v:shape>
        </w:pict>
      </w:r>
    </w:p>
    <w:p w:rsidR="001E0055" w:rsidRDefault="001E0055" w:rsidP="001E0055">
      <w:pPr>
        <w:pStyle w:val="Paragraphedeliste"/>
        <w:ind w:left="927"/>
        <w:rPr>
          <w:rFonts w:asciiTheme="majorBidi" w:hAnsiTheme="majorBidi" w:cstheme="majorBidi"/>
          <w:b/>
          <w:bCs/>
          <w:sz w:val="24"/>
          <w:szCs w:val="24"/>
        </w:rPr>
      </w:pPr>
    </w:p>
    <w:p w:rsidR="00512090" w:rsidRPr="001E0055" w:rsidRDefault="00A7329A" w:rsidP="00B00542">
      <w:pPr>
        <w:pStyle w:val="Paragraphedeliste"/>
        <w:numPr>
          <w:ilvl w:val="0"/>
          <w:numId w:val="8"/>
        </w:numPr>
        <w:rPr>
          <w:rFonts w:asciiTheme="majorBidi" w:hAnsiTheme="majorBidi" w:cstheme="majorBidi"/>
          <w:b/>
          <w:bCs/>
          <w:sz w:val="24"/>
          <w:szCs w:val="24"/>
        </w:rPr>
      </w:pPr>
      <w:r>
        <w:rPr>
          <w:rFonts w:asciiTheme="majorBidi" w:hAnsiTheme="majorBidi" w:cstheme="majorBidi"/>
          <w:b/>
          <w:bCs/>
          <w:noProof/>
          <w:sz w:val="24"/>
          <w:szCs w:val="24"/>
          <w:lang w:eastAsia="fr-FR"/>
        </w:rPr>
        <w:pict>
          <v:shape id="_x0000_s1067" type="#_x0000_t202" style="position:absolute;left:0;text-align:left;margin-left:15.65pt;margin-top:25.15pt;width:520.15pt;height:310.15pt;z-index:251652096" filled="f">
            <v:stroke dashstyle="dash"/>
            <v:textbox>
              <w:txbxContent>
                <w:p w:rsidR="00A7329A" w:rsidRDefault="00A7329A"/>
              </w:txbxContent>
            </v:textbox>
          </v:shape>
        </w:pict>
      </w:r>
      <w:r w:rsidR="00F96AF9" w:rsidRPr="001E0055">
        <w:rPr>
          <w:rFonts w:asciiTheme="majorBidi" w:hAnsiTheme="majorBidi" w:cstheme="majorBidi"/>
          <w:b/>
          <w:bCs/>
          <w:noProof/>
          <w:sz w:val="24"/>
          <w:szCs w:val="24"/>
          <w:lang w:eastAsia="fr-FR"/>
        </w:rPr>
        <w:drawing>
          <wp:anchor distT="0" distB="0" distL="114300" distR="114300" simplePos="0" relativeHeight="251593728" behindDoc="0" locked="0" layoutInCell="1" allowOverlap="1">
            <wp:simplePos x="0" y="0"/>
            <wp:positionH relativeFrom="column">
              <wp:posOffset>3763010</wp:posOffset>
            </wp:positionH>
            <wp:positionV relativeFrom="paragraph">
              <wp:posOffset>403127</wp:posOffset>
            </wp:positionV>
            <wp:extent cx="2992120" cy="1920240"/>
            <wp:effectExtent l="0" t="0" r="0" b="0"/>
            <wp:wrapThrough wrapText="bothSides">
              <wp:wrapPolygon edited="0">
                <wp:start x="0" y="0"/>
                <wp:lineTo x="0" y="21429"/>
                <wp:lineTo x="21453" y="21429"/>
                <wp:lineTo x="21453" y="0"/>
                <wp:lineTo x="0" y="0"/>
              </wp:wrapPolygon>
            </wp:wrapThrough>
            <wp:docPr id="16" name="Image 3"/>
            <wp:cNvGraphicFramePr/>
            <a:graphic xmlns:a="http://schemas.openxmlformats.org/drawingml/2006/main">
              <a:graphicData uri="http://schemas.openxmlformats.org/drawingml/2006/picture">
                <pic:pic xmlns:pic="http://schemas.openxmlformats.org/drawingml/2006/picture">
                  <pic:nvPicPr>
                    <pic:cNvPr id="4098" name="Picture 2"/>
                    <pic:cNvPicPr>
                      <a:picLocks noGrp="1" noChangeAspect="1" noChangeArrowheads="1"/>
                    </pic:cNvPicPr>
                  </pic:nvPicPr>
                  <pic:blipFill>
                    <a:blip r:embed="rId24" cstate="print"/>
                    <a:srcRect/>
                    <a:stretch>
                      <a:fillRect/>
                    </a:stretch>
                  </pic:blipFill>
                  <pic:spPr bwMode="auto">
                    <a:xfrm>
                      <a:off x="0" y="0"/>
                      <a:ext cx="2992120" cy="1920240"/>
                    </a:xfrm>
                    <a:prstGeom prst="rect">
                      <a:avLst/>
                    </a:prstGeom>
                    <a:noFill/>
                    <a:ln w="9525">
                      <a:noFill/>
                      <a:miter lim="800000"/>
                      <a:headEnd/>
                      <a:tailEnd/>
                    </a:ln>
                    <a:effectLst/>
                  </pic:spPr>
                </pic:pic>
              </a:graphicData>
            </a:graphic>
            <wp14:sizeRelH relativeFrom="margin">
              <wp14:pctWidth>0</wp14:pctWidth>
            </wp14:sizeRelH>
            <wp14:sizeRelV relativeFrom="margin">
              <wp14:pctHeight>0</wp14:pctHeight>
            </wp14:sizeRelV>
          </wp:anchor>
        </w:drawing>
      </w:r>
      <w:r w:rsidR="00D80754" w:rsidRPr="001E0055">
        <w:rPr>
          <w:rFonts w:asciiTheme="majorBidi" w:hAnsiTheme="majorBidi" w:cstheme="majorBidi"/>
          <w:b/>
          <w:bCs/>
          <w:sz w:val="24"/>
          <w:szCs w:val="24"/>
        </w:rPr>
        <w:t>Histogramme</w:t>
      </w:r>
      <w:r w:rsidR="001E0055" w:rsidRPr="001E0055">
        <w:rPr>
          <w:rFonts w:asciiTheme="majorBidi" w:hAnsiTheme="majorBidi" w:cstheme="majorBidi"/>
          <w:b/>
          <w:bCs/>
          <w:sz w:val="24"/>
          <w:szCs w:val="24"/>
        </w:rPr>
        <w:t xml:space="preserve"> et courbe de fréquence</w:t>
      </w:r>
    </w:p>
    <w:tbl>
      <w:tblPr>
        <w:tblStyle w:val="Grilledutableau"/>
        <w:tblpPr w:leftFromText="141" w:rightFromText="141" w:vertAnchor="text" w:horzAnchor="page" w:tblpX="1300" w:tblpY="134"/>
        <w:tblW w:w="0" w:type="auto"/>
        <w:tblLook w:val="04A0" w:firstRow="1" w:lastRow="0" w:firstColumn="1" w:lastColumn="0" w:noHBand="0" w:noVBand="1"/>
      </w:tblPr>
      <w:tblGrid>
        <w:gridCol w:w="1556"/>
        <w:gridCol w:w="328"/>
        <w:gridCol w:w="328"/>
        <w:gridCol w:w="440"/>
        <w:gridCol w:w="495"/>
        <w:gridCol w:w="607"/>
        <w:gridCol w:w="718"/>
        <w:gridCol w:w="718"/>
      </w:tblGrid>
      <w:tr w:rsidR="00F96AF9" w:rsidTr="00D80754">
        <w:tc>
          <w:tcPr>
            <w:tcW w:w="0" w:type="auto"/>
          </w:tcPr>
          <w:p w:rsidR="00F96AF9" w:rsidRDefault="00F96AF9" w:rsidP="00D80754">
            <w:r>
              <w:t xml:space="preserve">Diamètres des </w:t>
            </w:r>
          </w:p>
          <w:p w:rsidR="00F96AF9" w:rsidRDefault="00F96AF9" w:rsidP="00D80754">
            <w:r>
              <w:t>tamis en mm</w:t>
            </w:r>
          </w:p>
        </w:tc>
        <w:tc>
          <w:tcPr>
            <w:tcW w:w="0" w:type="auto"/>
          </w:tcPr>
          <w:p w:rsidR="00F96AF9" w:rsidRDefault="00F96AF9" w:rsidP="00D80754">
            <w:r>
              <w:t>4</w:t>
            </w:r>
          </w:p>
        </w:tc>
        <w:tc>
          <w:tcPr>
            <w:tcW w:w="0" w:type="auto"/>
          </w:tcPr>
          <w:p w:rsidR="00F96AF9" w:rsidRDefault="00F96AF9" w:rsidP="00D80754">
            <w:r>
              <w:t>2</w:t>
            </w:r>
          </w:p>
        </w:tc>
        <w:tc>
          <w:tcPr>
            <w:tcW w:w="0" w:type="auto"/>
          </w:tcPr>
          <w:p w:rsidR="00F96AF9" w:rsidRDefault="00F96AF9" w:rsidP="00D80754">
            <w:r>
              <w:t>1</w:t>
            </w:r>
          </w:p>
        </w:tc>
        <w:tc>
          <w:tcPr>
            <w:tcW w:w="0" w:type="auto"/>
          </w:tcPr>
          <w:p w:rsidR="00F96AF9" w:rsidRDefault="00F96AF9" w:rsidP="00D80754">
            <w:r>
              <w:t>0.5</w:t>
            </w:r>
          </w:p>
        </w:tc>
        <w:tc>
          <w:tcPr>
            <w:tcW w:w="0" w:type="auto"/>
          </w:tcPr>
          <w:p w:rsidR="00F96AF9" w:rsidRDefault="00F96AF9" w:rsidP="00D80754">
            <w:r>
              <w:t>0.25</w:t>
            </w:r>
          </w:p>
        </w:tc>
        <w:tc>
          <w:tcPr>
            <w:tcW w:w="0" w:type="auto"/>
          </w:tcPr>
          <w:p w:rsidR="00F96AF9" w:rsidRDefault="00F96AF9" w:rsidP="00D80754">
            <w:r>
              <w:t>0.125</w:t>
            </w:r>
          </w:p>
        </w:tc>
        <w:tc>
          <w:tcPr>
            <w:tcW w:w="0" w:type="auto"/>
          </w:tcPr>
          <w:p w:rsidR="00F96AF9" w:rsidRDefault="00F96AF9" w:rsidP="00D80754">
            <w:r>
              <w:t>0.063</w:t>
            </w:r>
          </w:p>
        </w:tc>
      </w:tr>
      <w:tr w:rsidR="00F96AF9" w:rsidTr="00D80754">
        <w:tc>
          <w:tcPr>
            <w:tcW w:w="0" w:type="auto"/>
          </w:tcPr>
          <w:p w:rsidR="00F96AF9" w:rsidRDefault="00F96AF9" w:rsidP="00D80754">
            <w:r>
              <w:t>Poids  en g</w:t>
            </w:r>
          </w:p>
        </w:tc>
        <w:tc>
          <w:tcPr>
            <w:tcW w:w="0" w:type="auto"/>
          </w:tcPr>
          <w:p w:rsidR="00F96AF9" w:rsidRDefault="00F96AF9" w:rsidP="00D80754">
            <w:r>
              <w:t>0</w:t>
            </w:r>
          </w:p>
        </w:tc>
        <w:tc>
          <w:tcPr>
            <w:tcW w:w="0" w:type="auto"/>
          </w:tcPr>
          <w:p w:rsidR="00F96AF9" w:rsidRDefault="00F96AF9" w:rsidP="00D80754">
            <w:r>
              <w:t>5</w:t>
            </w:r>
          </w:p>
        </w:tc>
        <w:tc>
          <w:tcPr>
            <w:tcW w:w="0" w:type="auto"/>
          </w:tcPr>
          <w:p w:rsidR="00F96AF9" w:rsidRDefault="00F96AF9" w:rsidP="00D80754">
            <w:r>
              <w:t>12</w:t>
            </w:r>
          </w:p>
        </w:tc>
        <w:tc>
          <w:tcPr>
            <w:tcW w:w="0" w:type="auto"/>
          </w:tcPr>
          <w:p w:rsidR="00F96AF9" w:rsidRDefault="00F96AF9" w:rsidP="00D80754">
            <w:r>
              <w:t>23</w:t>
            </w:r>
          </w:p>
        </w:tc>
        <w:tc>
          <w:tcPr>
            <w:tcW w:w="0" w:type="auto"/>
          </w:tcPr>
          <w:p w:rsidR="00F96AF9" w:rsidRDefault="00F96AF9" w:rsidP="00D80754">
            <w:r>
              <w:t>35</w:t>
            </w:r>
          </w:p>
        </w:tc>
        <w:tc>
          <w:tcPr>
            <w:tcW w:w="0" w:type="auto"/>
          </w:tcPr>
          <w:p w:rsidR="00F96AF9" w:rsidRDefault="00F96AF9" w:rsidP="00D80754">
            <w:r>
              <w:t>20</w:t>
            </w:r>
          </w:p>
        </w:tc>
        <w:tc>
          <w:tcPr>
            <w:tcW w:w="0" w:type="auto"/>
          </w:tcPr>
          <w:p w:rsidR="00F96AF9" w:rsidRDefault="00F96AF9" w:rsidP="00D80754">
            <w:r>
              <w:t>5</w:t>
            </w:r>
          </w:p>
        </w:tc>
      </w:tr>
      <w:tr w:rsidR="00F96AF9" w:rsidTr="00D80754">
        <w:tc>
          <w:tcPr>
            <w:tcW w:w="0" w:type="auto"/>
          </w:tcPr>
          <w:p w:rsidR="00F96AF9" w:rsidRDefault="00F96AF9" w:rsidP="00D80754">
            <w:r>
              <w:t>Pourcentage %</w:t>
            </w:r>
          </w:p>
        </w:tc>
        <w:tc>
          <w:tcPr>
            <w:tcW w:w="0" w:type="auto"/>
          </w:tcPr>
          <w:p w:rsidR="00F96AF9" w:rsidRDefault="00F96AF9" w:rsidP="00D80754">
            <w:r>
              <w:t>0</w:t>
            </w:r>
          </w:p>
        </w:tc>
        <w:tc>
          <w:tcPr>
            <w:tcW w:w="0" w:type="auto"/>
          </w:tcPr>
          <w:p w:rsidR="00F96AF9" w:rsidRDefault="00F96AF9" w:rsidP="00D80754">
            <w:r>
              <w:t>5</w:t>
            </w:r>
          </w:p>
        </w:tc>
        <w:tc>
          <w:tcPr>
            <w:tcW w:w="0" w:type="auto"/>
          </w:tcPr>
          <w:p w:rsidR="00F96AF9" w:rsidRDefault="00F96AF9" w:rsidP="00D80754">
            <w:r>
              <w:t>12</w:t>
            </w:r>
          </w:p>
        </w:tc>
        <w:tc>
          <w:tcPr>
            <w:tcW w:w="0" w:type="auto"/>
          </w:tcPr>
          <w:p w:rsidR="00F96AF9" w:rsidRDefault="00F96AF9" w:rsidP="00D80754">
            <w:r>
              <w:t>23</w:t>
            </w:r>
          </w:p>
        </w:tc>
        <w:tc>
          <w:tcPr>
            <w:tcW w:w="0" w:type="auto"/>
          </w:tcPr>
          <w:p w:rsidR="00F96AF9" w:rsidRDefault="00F96AF9" w:rsidP="00D80754">
            <w:r>
              <w:t>35</w:t>
            </w:r>
          </w:p>
        </w:tc>
        <w:tc>
          <w:tcPr>
            <w:tcW w:w="0" w:type="auto"/>
          </w:tcPr>
          <w:p w:rsidR="00F96AF9" w:rsidRDefault="00F96AF9" w:rsidP="00D80754">
            <w:r>
              <w:t>20</w:t>
            </w:r>
          </w:p>
        </w:tc>
        <w:tc>
          <w:tcPr>
            <w:tcW w:w="0" w:type="auto"/>
          </w:tcPr>
          <w:p w:rsidR="00F96AF9" w:rsidRDefault="00F96AF9" w:rsidP="00D80754">
            <w:r>
              <w:t>5</w:t>
            </w:r>
          </w:p>
        </w:tc>
      </w:tr>
    </w:tbl>
    <w:p w:rsidR="00F96AF9" w:rsidRPr="00EC75C1" w:rsidRDefault="00A7329A" w:rsidP="00F96AF9">
      <w:pPr>
        <w:rPr>
          <w:b/>
          <w:bCs/>
        </w:rPr>
      </w:pPr>
      <w:r>
        <w:rPr>
          <w:b/>
          <w:bCs/>
          <w:noProof/>
          <w:lang w:eastAsia="fr-FR"/>
        </w:rPr>
        <w:pict>
          <v:shape id="_x0000_s1059" type="#_x0000_t202" style="position:absolute;margin-left:21.6pt;margin-top:23.5pt;width:259.5pt;height:113.05pt;z-index:-251667456;mso-position-horizontal-relative:text;mso-position-vertical-relative:text" wrapcoords="-62 -143 -62 21600 21662 21600 21662 -143 -62 -143">
            <v:textbox>
              <w:txbxContent>
                <w:p w:rsidR="00A7329A" w:rsidRPr="00E94E6E" w:rsidRDefault="00A7329A" w:rsidP="00D80754">
                  <w:pPr>
                    <w:jc w:val="both"/>
                    <w:rPr>
                      <w:rFonts w:asciiTheme="majorBidi" w:hAnsiTheme="majorBidi" w:cstheme="majorBidi"/>
                    </w:rPr>
                  </w:pPr>
                  <w:r w:rsidRPr="00E94E6E">
                    <w:rPr>
                      <w:rFonts w:asciiTheme="majorBidi" w:hAnsiTheme="majorBidi" w:cstheme="majorBidi"/>
                    </w:rPr>
                    <w:t xml:space="preserve">Pour réaliser </w:t>
                  </w:r>
                  <w:r w:rsidRPr="00E94E6E">
                    <w:rPr>
                      <w:rFonts w:asciiTheme="majorBidi" w:hAnsiTheme="majorBidi" w:cstheme="majorBidi"/>
                      <w:b/>
                      <w:bCs/>
                    </w:rPr>
                    <w:t>l’histogramme de fréquence</w:t>
                  </w:r>
                  <w:r w:rsidRPr="00E94E6E">
                    <w:rPr>
                      <w:rFonts w:asciiTheme="majorBidi" w:hAnsiTheme="majorBidi" w:cstheme="majorBidi"/>
                    </w:rPr>
                    <w:t xml:space="preserve"> on représente les valeurs correspondantes aux diamètres des tamis sur l’axe des abscisses d’une manière décroissante, et les pourcentages des refus sur l’axe des ordonnés. Ensuite tracer </w:t>
                  </w:r>
                  <w:r w:rsidRPr="00E94E6E">
                    <w:rPr>
                      <w:rFonts w:asciiTheme="majorBidi" w:hAnsiTheme="majorBidi" w:cstheme="majorBidi"/>
                      <w:b/>
                      <w:bCs/>
                    </w:rPr>
                    <w:t>la courbe de fréquence</w:t>
                  </w:r>
                  <w:r w:rsidRPr="00E94E6E">
                    <w:rPr>
                      <w:rFonts w:asciiTheme="majorBidi" w:hAnsiTheme="majorBidi" w:cstheme="majorBidi"/>
                    </w:rPr>
                    <w:t xml:space="preserve"> en liant les milieux des rectangles de l’histogramme obtenu (voir fig 2)</w:t>
                  </w:r>
                </w:p>
              </w:txbxContent>
            </v:textbox>
            <w10:wrap type="through"/>
          </v:shape>
        </w:pict>
      </w:r>
      <w:r w:rsidR="00D80754">
        <w:rPr>
          <w:b/>
          <w:bCs/>
        </w:rPr>
        <w:t xml:space="preserve">              </w:t>
      </w:r>
      <w:r w:rsidR="00F96AF9" w:rsidRPr="00EC75C1">
        <w:rPr>
          <w:b/>
          <w:bCs/>
        </w:rPr>
        <w:t>Fig 1 : résultat de tamisage d’un échantillon de sable</w:t>
      </w:r>
    </w:p>
    <w:p w:rsidR="00F96AF9" w:rsidRDefault="00F96AF9" w:rsidP="00F96AF9"/>
    <w:p w:rsidR="00F96AF9" w:rsidRDefault="00F96AF9" w:rsidP="00F96AF9"/>
    <w:p w:rsidR="00F96AF9" w:rsidRPr="00E94E6E" w:rsidRDefault="00D80754" w:rsidP="00E94E6E">
      <w:pPr>
        <w:ind w:left="708"/>
        <w:jc w:val="center"/>
      </w:pPr>
      <w:r>
        <w:rPr>
          <w:noProof/>
          <w:lang w:eastAsia="fr-FR"/>
        </w:rPr>
        <w:drawing>
          <wp:anchor distT="0" distB="0" distL="114300" distR="114300" simplePos="0" relativeHeight="251594752" behindDoc="0" locked="0" layoutInCell="1" allowOverlap="1" wp14:anchorId="5E58D1D1" wp14:editId="107630F8">
            <wp:simplePos x="0" y="0"/>
            <wp:positionH relativeFrom="column">
              <wp:posOffset>42838</wp:posOffset>
            </wp:positionH>
            <wp:positionV relativeFrom="paragraph">
              <wp:posOffset>425841</wp:posOffset>
            </wp:positionV>
            <wp:extent cx="3017520" cy="1152525"/>
            <wp:effectExtent l="0" t="0" r="0" b="0"/>
            <wp:wrapThrough wrapText="bothSides">
              <wp:wrapPolygon edited="0">
                <wp:start x="0" y="0"/>
                <wp:lineTo x="0" y="21421"/>
                <wp:lineTo x="21409" y="21421"/>
                <wp:lineTo x="21409" y="0"/>
                <wp:lineTo x="0" y="0"/>
              </wp:wrapPolygon>
            </wp:wrapThrough>
            <wp:docPr id="14"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cstate="print"/>
                    <a:srcRect/>
                    <a:stretch>
                      <a:fillRect/>
                    </a:stretch>
                  </pic:blipFill>
                  <pic:spPr bwMode="auto">
                    <a:xfrm>
                      <a:off x="0" y="0"/>
                      <a:ext cx="3017520" cy="11525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E94E6E">
        <w:rPr>
          <w:b/>
          <w:bCs/>
        </w:rPr>
        <w:t>F</w:t>
      </w:r>
      <w:r w:rsidRPr="00EC75C1">
        <w:rPr>
          <w:b/>
          <w:bCs/>
        </w:rPr>
        <w:t>ig 2 : Histogramme et courbe de fréquence</w:t>
      </w:r>
    </w:p>
    <w:p w:rsidR="00E10EC5" w:rsidRDefault="00E10EC5" w:rsidP="00FD39F1">
      <w:pPr>
        <w:jc w:val="both"/>
        <w:rPr>
          <w:rFonts w:asciiTheme="majorBidi" w:hAnsiTheme="majorBidi" w:cstheme="majorBidi"/>
          <w:b/>
          <w:bCs/>
          <w:sz w:val="24"/>
          <w:szCs w:val="24"/>
        </w:rPr>
      </w:pPr>
    </w:p>
    <w:p w:rsidR="00E10EC5" w:rsidRDefault="00A7329A" w:rsidP="00E94E6E">
      <w:pPr>
        <w:ind w:left="426"/>
        <w:jc w:val="both"/>
        <w:rPr>
          <w:rFonts w:asciiTheme="majorBidi" w:hAnsiTheme="majorBidi" w:cstheme="majorBidi"/>
          <w:b/>
          <w:bCs/>
        </w:rPr>
      </w:pPr>
      <w:r>
        <w:rPr>
          <w:rFonts w:asciiTheme="majorBidi" w:hAnsiTheme="majorBidi" w:cstheme="majorBidi"/>
          <w:noProof/>
          <w:sz w:val="20"/>
          <w:szCs w:val="20"/>
          <w:lang w:eastAsia="fr-FR"/>
        </w:rPr>
        <w:pict>
          <v:shape id="_x0000_s1063" type="#_x0000_t202" style="position:absolute;left:0;text-align:left;margin-left:2.5pt;margin-top:71.35pt;width:527.75pt;height:25.1pt;z-index:251650048" stroked="f">
            <v:textbox>
              <w:txbxContent>
                <w:p w:rsidR="00A7329A" w:rsidRPr="00E94E6E" w:rsidRDefault="00A7329A" w:rsidP="00FD39F1">
                  <w:pPr>
                    <w:jc w:val="center"/>
                    <w:rPr>
                      <w:rFonts w:asciiTheme="majorBidi" w:hAnsiTheme="majorBidi" w:cstheme="majorBidi"/>
                      <w:b/>
                      <w:bCs/>
                    </w:rPr>
                  </w:pPr>
                  <w:r w:rsidRPr="00E94E6E">
                    <w:rPr>
                      <w:rFonts w:asciiTheme="majorBidi" w:hAnsiTheme="majorBidi" w:cstheme="majorBidi"/>
                      <w:b/>
                      <w:bCs/>
                    </w:rPr>
                    <w:t>Doc 6 : la représentation graphique des résultats statistiques : histogramme et courbe de fréquence</w:t>
                  </w:r>
                </w:p>
              </w:txbxContent>
            </v:textbox>
          </v:shape>
        </w:pict>
      </w:r>
      <w:r w:rsidR="00952009" w:rsidRPr="00E94E6E">
        <w:rPr>
          <w:rFonts w:asciiTheme="majorBidi" w:hAnsiTheme="majorBidi" w:cstheme="majorBidi"/>
        </w:rPr>
        <w:t>Si la courbe de fréquence est</w:t>
      </w:r>
      <w:r w:rsidR="00952009" w:rsidRPr="00E94E6E">
        <w:rPr>
          <w:rFonts w:asciiTheme="majorBidi" w:hAnsiTheme="majorBidi" w:cstheme="majorBidi"/>
          <w:b/>
          <w:bCs/>
        </w:rPr>
        <w:t xml:space="preserve"> </w:t>
      </w:r>
      <w:r w:rsidR="00FD39F1" w:rsidRPr="00E94E6E">
        <w:rPr>
          <w:rFonts w:asciiTheme="majorBidi" w:hAnsiTheme="majorBidi" w:cstheme="majorBidi"/>
          <w:b/>
          <w:bCs/>
        </w:rPr>
        <w:t>unimodale</w:t>
      </w:r>
      <w:r w:rsidR="00952009" w:rsidRPr="00E94E6E">
        <w:rPr>
          <w:rFonts w:asciiTheme="majorBidi" w:hAnsiTheme="majorBidi" w:cstheme="majorBidi"/>
          <w:b/>
          <w:bCs/>
        </w:rPr>
        <w:t xml:space="preserve">, </w:t>
      </w:r>
      <w:r w:rsidR="00952009" w:rsidRPr="00E94E6E">
        <w:rPr>
          <w:rFonts w:asciiTheme="majorBidi" w:hAnsiTheme="majorBidi" w:cstheme="majorBidi"/>
        </w:rPr>
        <w:t>le sédimen</w:t>
      </w:r>
      <w:r w:rsidR="00FD39F1" w:rsidRPr="00E94E6E">
        <w:rPr>
          <w:rFonts w:asciiTheme="majorBidi" w:hAnsiTheme="majorBidi" w:cstheme="majorBidi"/>
        </w:rPr>
        <w:t>t étudié est</w:t>
      </w:r>
      <w:r w:rsidR="00FD39F1" w:rsidRPr="00E94E6E">
        <w:rPr>
          <w:rFonts w:asciiTheme="majorBidi" w:hAnsiTheme="majorBidi" w:cstheme="majorBidi"/>
          <w:b/>
          <w:bCs/>
        </w:rPr>
        <w:t xml:space="preserve"> homogène, </w:t>
      </w:r>
      <w:r w:rsidR="00FD39F1" w:rsidRPr="00E94E6E">
        <w:rPr>
          <w:rFonts w:asciiTheme="majorBidi" w:hAnsiTheme="majorBidi" w:cstheme="majorBidi"/>
        </w:rPr>
        <w:t>et si elle est</w:t>
      </w:r>
      <w:r w:rsidR="00FD39F1" w:rsidRPr="00E94E6E">
        <w:rPr>
          <w:rFonts w:asciiTheme="majorBidi" w:hAnsiTheme="majorBidi" w:cstheme="majorBidi"/>
          <w:b/>
          <w:bCs/>
        </w:rPr>
        <w:t xml:space="preserve"> bimodal</w:t>
      </w:r>
      <w:r w:rsidR="00FB1296" w:rsidRPr="00E94E6E">
        <w:rPr>
          <w:rFonts w:asciiTheme="majorBidi" w:hAnsiTheme="majorBidi" w:cstheme="majorBidi"/>
          <w:b/>
          <w:bCs/>
        </w:rPr>
        <w:t>e</w:t>
      </w:r>
      <w:r w:rsidR="00FD39F1" w:rsidRPr="00E94E6E">
        <w:rPr>
          <w:rFonts w:asciiTheme="majorBidi" w:hAnsiTheme="majorBidi" w:cstheme="majorBidi"/>
          <w:b/>
          <w:bCs/>
        </w:rPr>
        <w:t xml:space="preserve"> ou plurimodal, </w:t>
      </w:r>
      <w:r w:rsidR="00FD39F1" w:rsidRPr="00E94E6E">
        <w:rPr>
          <w:rFonts w:asciiTheme="majorBidi" w:hAnsiTheme="majorBidi" w:cstheme="majorBidi"/>
        </w:rPr>
        <w:t>le sédiment est</w:t>
      </w:r>
      <w:r w:rsidR="00FD39F1" w:rsidRPr="00E94E6E">
        <w:rPr>
          <w:rFonts w:asciiTheme="majorBidi" w:hAnsiTheme="majorBidi" w:cstheme="majorBidi"/>
          <w:b/>
          <w:bCs/>
        </w:rPr>
        <w:t xml:space="preserve"> hétérogène.</w:t>
      </w:r>
    </w:p>
    <w:p w:rsidR="00E94E6E" w:rsidRPr="00E94E6E" w:rsidRDefault="00E94E6E" w:rsidP="00E94E6E">
      <w:pPr>
        <w:ind w:left="426"/>
        <w:jc w:val="both"/>
        <w:rPr>
          <w:rFonts w:asciiTheme="majorBidi" w:hAnsiTheme="majorBidi" w:cstheme="majorBidi"/>
          <w:b/>
          <w:bCs/>
        </w:rPr>
      </w:pPr>
    </w:p>
    <w:p w:rsidR="00E10EC5" w:rsidRDefault="001E0055" w:rsidP="00B00542">
      <w:pPr>
        <w:pStyle w:val="Paragraphedeliste"/>
        <w:numPr>
          <w:ilvl w:val="0"/>
          <w:numId w:val="9"/>
        </w:numPr>
        <w:rPr>
          <w:rFonts w:asciiTheme="majorBidi" w:hAnsiTheme="majorBidi" w:cstheme="majorBidi"/>
          <w:b/>
          <w:bCs/>
          <w:sz w:val="24"/>
          <w:szCs w:val="24"/>
        </w:rPr>
      </w:pPr>
      <w:r w:rsidRPr="001E0055">
        <w:rPr>
          <w:rFonts w:asciiTheme="majorBidi" w:hAnsiTheme="majorBidi" w:cstheme="majorBidi"/>
          <w:b/>
          <w:bCs/>
          <w:sz w:val="24"/>
          <w:szCs w:val="24"/>
        </w:rPr>
        <w:t xml:space="preserve">L’importance de la courbe de fréquence dans l’étude granulométrique </w:t>
      </w:r>
    </w:p>
    <w:p w:rsidR="00A7329A" w:rsidRDefault="00A7329A" w:rsidP="0018307F">
      <w:pPr>
        <w:jc w:val="both"/>
        <w:rPr>
          <w:rFonts w:asciiTheme="majorBidi" w:hAnsiTheme="majorBidi" w:cstheme="majorBidi"/>
          <w:sz w:val="24"/>
          <w:szCs w:val="24"/>
        </w:rPr>
      </w:pPr>
    </w:p>
    <w:p w:rsidR="00A7329A" w:rsidRPr="00A7329A" w:rsidRDefault="00A7329A" w:rsidP="00B33908">
      <w:pPr>
        <w:pStyle w:val="Paragraphedeliste"/>
        <w:numPr>
          <w:ilvl w:val="0"/>
          <w:numId w:val="61"/>
        </w:numPr>
        <w:jc w:val="both"/>
        <w:rPr>
          <w:rFonts w:asciiTheme="majorBidi" w:hAnsiTheme="majorBidi" w:cstheme="majorBidi"/>
          <w:sz w:val="24"/>
          <w:szCs w:val="24"/>
        </w:rPr>
      </w:pPr>
      <w:r w:rsidRPr="00A7329A">
        <w:rPr>
          <w:rFonts w:asciiTheme="majorBidi" w:hAnsiTheme="majorBidi" w:cstheme="majorBidi"/>
          <w:sz w:val="24"/>
          <w:szCs w:val="24"/>
        </w:rPr>
        <w:lastRenderedPageBreak/>
        <w:t xml:space="preserve">L’importance de la courbe </w:t>
      </w:r>
      <w:r w:rsidR="00B33908">
        <w:rPr>
          <w:rFonts w:asciiTheme="majorBidi" w:hAnsiTheme="majorBidi" w:cstheme="majorBidi"/>
          <w:sz w:val="24"/>
          <w:szCs w:val="24"/>
        </w:rPr>
        <w:t>de fréquence</w:t>
      </w:r>
    </w:p>
    <w:p w:rsidR="00F96AF9" w:rsidRDefault="00A7329A" w:rsidP="00A7329A">
      <w:pPr>
        <w:ind w:left="709"/>
        <w:jc w:val="both"/>
        <w:rPr>
          <w:rFonts w:asciiTheme="majorBidi" w:hAnsiTheme="majorBidi" w:cstheme="majorBidi"/>
          <w:sz w:val="24"/>
          <w:szCs w:val="24"/>
        </w:rPr>
      </w:pPr>
      <w:r>
        <w:rPr>
          <w:rFonts w:asciiTheme="majorBidi" w:hAnsiTheme="majorBidi" w:cstheme="majorBidi"/>
          <w:sz w:val="24"/>
          <w:szCs w:val="24"/>
        </w:rPr>
        <w:t>L’importance de la courbe de fréquence consiste à déterminer l’homogénéité d’un sédiment</w:t>
      </w:r>
      <w:r w:rsidR="00B33908">
        <w:rPr>
          <w:rFonts w:asciiTheme="majorBidi" w:hAnsiTheme="majorBidi" w:cstheme="majorBidi"/>
          <w:sz w:val="24"/>
          <w:szCs w:val="24"/>
        </w:rPr>
        <w:t xml:space="preserve">, c’est-à-dire la manière d’organisation des grains qui le compose, et par conséquence, émettre des hypothèses sur l’origine du sédiment. Ainsi : </w:t>
      </w:r>
    </w:p>
    <w:p w:rsidR="00A7329A" w:rsidRPr="00A7329A" w:rsidRDefault="00697E8D" w:rsidP="00A7329A">
      <w:pPr>
        <w:pStyle w:val="Paragraphedeliste"/>
        <w:numPr>
          <w:ilvl w:val="0"/>
          <w:numId w:val="10"/>
        </w:numPr>
        <w:spacing w:before="120" w:after="120"/>
        <w:ind w:left="1134" w:hanging="357"/>
        <w:contextualSpacing w:val="0"/>
        <w:jc w:val="both"/>
        <w:rPr>
          <w:rFonts w:asciiTheme="majorBidi" w:hAnsiTheme="majorBidi" w:cstheme="majorBidi"/>
          <w:sz w:val="28"/>
          <w:szCs w:val="28"/>
        </w:rPr>
      </w:pPr>
      <w:r w:rsidRPr="00A7329A">
        <w:rPr>
          <w:rFonts w:asciiTheme="majorBidi" w:hAnsiTheme="majorBidi" w:cstheme="majorBidi"/>
          <w:b/>
          <w:bCs/>
          <w:sz w:val="24"/>
          <w:szCs w:val="24"/>
        </w:rPr>
        <w:t xml:space="preserve">Une courbe unimodale </w:t>
      </w:r>
      <w:r w:rsidRPr="00A7329A">
        <w:rPr>
          <w:rFonts w:asciiTheme="majorBidi" w:hAnsiTheme="majorBidi" w:cstheme="majorBidi"/>
          <w:sz w:val="24"/>
          <w:szCs w:val="24"/>
        </w:rPr>
        <w:t xml:space="preserve">indique un </w:t>
      </w:r>
      <w:r w:rsidR="00A7329A" w:rsidRPr="00A7329A">
        <w:rPr>
          <w:rFonts w:asciiTheme="majorBidi" w:hAnsiTheme="majorBidi" w:cstheme="majorBidi"/>
          <w:sz w:val="24"/>
          <w:szCs w:val="24"/>
        </w:rPr>
        <w:t>sédiment</w:t>
      </w:r>
      <w:r w:rsidRPr="00A7329A">
        <w:rPr>
          <w:rFonts w:asciiTheme="majorBidi" w:hAnsiTheme="majorBidi" w:cstheme="majorBidi"/>
          <w:sz w:val="24"/>
          <w:szCs w:val="24"/>
        </w:rPr>
        <w:t xml:space="preserve"> </w:t>
      </w:r>
      <w:r w:rsidRPr="00A7329A">
        <w:rPr>
          <w:rFonts w:asciiTheme="majorBidi" w:hAnsiTheme="majorBidi" w:cstheme="majorBidi"/>
          <w:b/>
          <w:bCs/>
          <w:sz w:val="24"/>
          <w:szCs w:val="24"/>
        </w:rPr>
        <w:t>homogène</w:t>
      </w:r>
      <w:r w:rsidR="00B33908">
        <w:rPr>
          <w:rFonts w:asciiTheme="majorBidi" w:hAnsiTheme="majorBidi" w:cstheme="majorBidi"/>
          <w:sz w:val="24"/>
          <w:szCs w:val="24"/>
        </w:rPr>
        <w:t>, c-à-d qu’il est bien classé</w:t>
      </w:r>
    </w:p>
    <w:p w:rsidR="00697E8D" w:rsidRPr="00A7329A" w:rsidRDefault="00697E8D" w:rsidP="00A7329A">
      <w:pPr>
        <w:pStyle w:val="Paragraphedeliste"/>
        <w:numPr>
          <w:ilvl w:val="0"/>
          <w:numId w:val="10"/>
        </w:numPr>
        <w:spacing w:before="120" w:after="120"/>
        <w:ind w:left="1134" w:hanging="357"/>
        <w:contextualSpacing w:val="0"/>
        <w:jc w:val="both"/>
        <w:rPr>
          <w:rFonts w:asciiTheme="majorBidi" w:hAnsiTheme="majorBidi" w:cstheme="majorBidi"/>
          <w:sz w:val="28"/>
          <w:szCs w:val="28"/>
        </w:rPr>
      </w:pPr>
      <w:r w:rsidRPr="00A7329A">
        <w:rPr>
          <w:rFonts w:asciiTheme="majorBidi" w:hAnsiTheme="majorBidi" w:cstheme="majorBidi"/>
          <w:b/>
          <w:bCs/>
          <w:sz w:val="24"/>
          <w:szCs w:val="24"/>
        </w:rPr>
        <w:t>Une courbe plurimodale</w:t>
      </w:r>
      <w:r w:rsidRPr="00A7329A">
        <w:rPr>
          <w:rFonts w:asciiTheme="majorBidi" w:hAnsiTheme="majorBidi" w:cstheme="majorBidi"/>
          <w:sz w:val="24"/>
          <w:szCs w:val="24"/>
        </w:rPr>
        <w:t xml:space="preserve"> indique un </w:t>
      </w:r>
      <w:r w:rsidR="00A7329A">
        <w:rPr>
          <w:rFonts w:asciiTheme="majorBidi" w:hAnsiTheme="majorBidi" w:cstheme="majorBidi"/>
          <w:sz w:val="24"/>
          <w:szCs w:val="24"/>
        </w:rPr>
        <w:t>sédiment</w:t>
      </w:r>
      <w:r w:rsidRPr="00A7329A">
        <w:rPr>
          <w:rFonts w:asciiTheme="majorBidi" w:hAnsiTheme="majorBidi" w:cstheme="majorBidi"/>
          <w:sz w:val="24"/>
          <w:szCs w:val="24"/>
        </w:rPr>
        <w:t xml:space="preserve"> </w:t>
      </w:r>
      <w:r w:rsidRPr="00A7329A">
        <w:rPr>
          <w:rFonts w:asciiTheme="majorBidi" w:hAnsiTheme="majorBidi" w:cstheme="majorBidi"/>
          <w:b/>
          <w:bCs/>
          <w:sz w:val="24"/>
          <w:szCs w:val="24"/>
        </w:rPr>
        <w:t>hétérogène</w:t>
      </w:r>
      <w:r w:rsidR="00B33908">
        <w:rPr>
          <w:rFonts w:asciiTheme="majorBidi" w:hAnsiTheme="majorBidi" w:cstheme="majorBidi"/>
          <w:sz w:val="24"/>
          <w:szCs w:val="24"/>
        </w:rPr>
        <w:t>, c-à-d qu’il est mal classé</w:t>
      </w:r>
    </w:p>
    <w:p w:rsidR="00F4515E" w:rsidRPr="00F4515E" w:rsidRDefault="00A7329A" w:rsidP="00B00542">
      <w:pPr>
        <w:pStyle w:val="Paragraphedeliste"/>
        <w:numPr>
          <w:ilvl w:val="0"/>
          <w:numId w:val="8"/>
        </w:numPr>
        <w:spacing w:before="120" w:after="120"/>
        <w:contextualSpacing w:val="0"/>
        <w:jc w:val="both"/>
        <w:rPr>
          <w:rFonts w:asciiTheme="majorBidi" w:hAnsiTheme="majorBidi" w:cstheme="majorBidi"/>
          <w:sz w:val="28"/>
          <w:szCs w:val="28"/>
        </w:rPr>
      </w:pPr>
      <w:r>
        <w:rPr>
          <w:rFonts w:asciiTheme="majorBidi" w:hAnsiTheme="majorBidi" w:cstheme="majorBidi"/>
          <w:b/>
          <w:bCs/>
          <w:noProof/>
          <w:sz w:val="24"/>
          <w:szCs w:val="24"/>
          <w:lang w:eastAsia="fr-FR"/>
        </w:rPr>
        <w:pict>
          <v:shape id="_x0000_s1071" type="#_x0000_t202" style="position:absolute;left:0;text-align:left;margin-left:13.4pt;margin-top:21.3pt;width:519.9pt;height:508.2pt;z-index:251656192" filled="f">
            <v:stroke dashstyle="dash"/>
            <v:textbox style="mso-next-textbox:#_x0000_s1071">
              <w:txbxContent>
                <w:p w:rsidR="00A7329A" w:rsidRDefault="00A7329A"/>
              </w:txbxContent>
            </v:textbox>
          </v:shape>
        </w:pict>
      </w:r>
      <w:r w:rsidR="00F4515E">
        <w:rPr>
          <w:rFonts w:asciiTheme="majorBidi" w:hAnsiTheme="majorBidi" w:cstheme="majorBidi"/>
          <w:b/>
          <w:bCs/>
          <w:sz w:val="24"/>
          <w:szCs w:val="24"/>
        </w:rPr>
        <w:t xml:space="preserve">La courbe cumulative </w:t>
      </w:r>
    </w:p>
    <w:p w:rsidR="004C36DD" w:rsidRDefault="00A7329A" w:rsidP="00D6413C">
      <w:pPr>
        <w:pStyle w:val="Paragraphedeliste"/>
        <w:spacing w:before="120" w:after="120"/>
        <w:ind w:left="426"/>
        <w:contextualSpacing w:val="0"/>
        <w:jc w:val="both"/>
        <w:rPr>
          <w:rFonts w:asciiTheme="majorBidi" w:hAnsiTheme="majorBidi" w:cstheme="majorBidi"/>
          <w:sz w:val="28"/>
          <w:szCs w:val="28"/>
        </w:rPr>
      </w:pPr>
      <w:r>
        <w:rPr>
          <w:rFonts w:asciiTheme="majorBidi" w:hAnsiTheme="majorBidi" w:cstheme="majorBidi"/>
          <w:noProof/>
          <w:sz w:val="28"/>
          <w:szCs w:val="28"/>
          <w:lang w:eastAsia="fr-FR"/>
        </w:rPr>
        <w:pict>
          <v:shape id="_x0000_s1068" type="#_x0000_t202" style="position:absolute;left:0;text-align:left;margin-left:22.6pt;margin-top:5.8pt;width:185.85pt;height:460.5pt;z-index:251653120">
            <v:textbox>
              <w:txbxContent>
                <w:p w:rsidR="00A7329A" w:rsidRDefault="00A7329A" w:rsidP="000452EF">
                  <w:pPr>
                    <w:jc w:val="both"/>
                    <w:rPr>
                      <w:rFonts w:asciiTheme="majorBidi" w:hAnsiTheme="majorBidi" w:cstheme="majorBidi"/>
                      <w:sz w:val="24"/>
                      <w:szCs w:val="24"/>
                    </w:rPr>
                  </w:pPr>
                  <w:r>
                    <w:rPr>
                      <w:rFonts w:asciiTheme="majorBidi" w:hAnsiTheme="majorBidi" w:cstheme="majorBidi"/>
                      <w:sz w:val="24"/>
                      <w:szCs w:val="24"/>
                    </w:rPr>
                    <w:t>Pour réaliser la courbe cumulative, on doit tout d’abord calculer le pourcentage des refus cumulés en ajoutant à chaque refus l’ensemble des autres refus des tamis de taille plus grande, comme montrant le tableau dans la figure 2.</w:t>
                  </w:r>
                </w:p>
                <w:p w:rsidR="00A7329A" w:rsidRDefault="00A7329A" w:rsidP="000452EF">
                  <w:pPr>
                    <w:jc w:val="both"/>
                    <w:rPr>
                      <w:rFonts w:asciiTheme="majorBidi" w:hAnsiTheme="majorBidi" w:cstheme="majorBidi"/>
                      <w:sz w:val="24"/>
                      <w:szCs w:val="24"/>
                    </w:rPr>
                  </w:pPr>
                  <w:r>
                    <w:rPr>
                      <w:rFonts w:asciiTheme="majorBidi" w:hAnsiTheme="majorBidi" w:cstheme="majorBidi"/>
                      <w:sz w:val="24"/>
                      <w:szCs w:val="24"/>
                    </w:rPr>
                    <w:t>Après avoir réalisé la courbe cumulative, on détermine les quartiles Q1, Q2, et Q3, qui correspondent respectivement aux pourcentages 75%, 50% et 25%.</w:t>
                  </w:r>
                </w:p>
                <w:p w:rsidR="00A7329A" w:rsidRDefault="00A7329A" w:rsidP="000452EF">
                  <w:pPr>
                    <w:jc w:val="both"/>
                    <w:rPr>
                      <w:rFonts w:asciiTheme="majorBidi" w:hAnsiTheme="majorBidi" w:cstheme="majorBidi"/>
                      <w:sz w:val="24"/>
                      <w:szCs w:val="24"/>
                    </w:rPr>
                  </w:pPr>
                  <w:r>
                    <w:rPr>
                      <w:rFonts w:asciiTheme="majorBidi" w:hAnsiTheme="majorBidi" w:cstheme="majorBidi"/>
                      <w:sz w:val="24"/>
                      <w:szCs w:val="24"/>
                    </w:rPr>
                    <w:t>Les quartiles Q1 et Q3, permettent de calculer l’indice de classement appelé aussi « indice de Trask » en appliquant la formule suivante :</w:t>
                  </w:r>
                </w:p>
                <w:p w:rsidR="00A7329A" w:rsidRPr="007C0FF7" w:rsidRDefault="00A7329A" w:rsidP="004C36DD">
                  <w:pPr>
                    <w:rPr>
                      <w:rFonts w:asciiTheme="majorBidi" w:eastAsiaTheme="minorEastAsia" w:hAnsiTheme="majorBidi" w:cstheme="majorBidi"/>
                      <w:b/>
                      <w:bCs/>
                      <w:sz w:val="24"/>
                      <w:szCs w:val="24"/>
                    </w:rPr>
                  </w:pPr>
                  <w:r w:rsidRPr="007C0FF7">
                    <w:rPr>
                      <w:rFonts w:asciiTheme="majorBidi" w:hAnsiTheme="majorBidi" w:cstheme="majorBidi"/>
                      <w:b/>
                      <w:bCs/>
                      <w:sz w:val="24"/>
                      <w:szCs w:val="24"/>
                    </w:rPr>
                    <w:t xml:space="preserve">So = </w:t>
                  </w:r>
                  <m:oMath>
                    <m:rad>
                      <m:radPr>
                        <m:ctrlPr>
                          <w:rPr>
                            <w:rFonts w:ascii="Cambria Math" w:hAnsi="Cambria Math" w:cstheme="majorBidi"/>
                            <w:b/>
                            <w:bCs/>
                            <w:i/>
                            <w:sz w:val="24"/>
                            <w:szCs w:val="24"/>
                          </w:rPr>
                        </m:ctrlPr>
                      </m:radPr>
                      <m:deg>
                        <m:r>
                          <m:rPr>
                            <m:sty m:val="bi"/>
                          </m:rPr>
                          <w:rPr>
                            <w:rFonts w:ascii="Cambria Math" w:hAnsi="Cambria Math" w:cstheme="majorBidi"/>
                            <w:sz w:val="24"/>
                            <w:szCs w:val="24"/>
                          </w:rPr>
                          <m:t>2</m:t>
                        </m:r>
                      </m:deg>
                      <m:e>
                        <m:r>
                          <m:rPr>
                            <m:sty m:val="bi"/>
                          </m:rPr>
                          <w:rPr>
                            <w:rFonts w:ascii="Cambria Math" w:hAnsi="Cambria Math" w:cstheme="majorBidi"/>
                            <w:sz w:val="24"/>
                            <w:szCs w:val="24"/>
                          </w:rPr>
                          <m:t>Q</m:t>
                        </m:r>
                        <m:r>
                          <m:rPr>
                            <m:sty m:val="bi"/>
                          </m:rPr>
                          <w:rPr>
                            <w:rFonts w:ascii="Cambria Math" w:hAnsi="Cambria Math" w:cstheme="majorBidi"/>
                            <w:sz w:val="24"/>
                            <w:szCs w:val="24"/>
                          </w:rPr>
                          <m:t>3/Q</m:t>
                        </m:r>
                        <m:r>
                          <m:rPr>
                            <m:sty m:val="bi"/>
                          </m:rPr>
                          <w:rPr>
                            <w:rFonts w:ascii="Cambria Math" w:hAnsi="Cambria Math" w:cstheme="majorBidi"/>
                            <w:sz w:val="24"/>
                            <w:szCs w:val="24"/>
                          </w:rPr>
                          <m:t>1</m:t>
                        </m:r>
                      </m:e>
                    </m:rad>
                  </m:oMath>
                  <w:r w:rsidRPr="007C0FF7">
                    <w:rPr>
                      <w:rFonts w:asciiTheme="majorBidi" w:eastAsiaTheme="minorEastAsia" w:hAnsiTheme="majorBidi" w:cstheme="majorBidi"/>
                      <w:b/>
                      <w:bCs/>
                      <w:sz w:val="24"/>
                      <w:szCs w:val="24"/>
                    </w:rPr>
                    <w:t xml:space="preserve"> </w:t>
                  </w:r>
                </w:p>
                <w:p w:rsidR="00A7329A" w:rsidRDefault="00A7329A" w:rsidP="004C36DD">
                  <w:pPr>
                    <w:rPr>
                      <w:rFonts w:asciiTheme="majorBidi" w:eastAsiaTheme="minorEastAsia" w:hAnsiTheme="majorBidi" w:cstheme="majorBidi"/>
                      <w:sz w:val="24"/>
                      <w:szCs w:val="24"/>
                    </w:rPr>
                  </w:pPr>
                  <w:r>
                    <w:rPr>
                      <w:rFonts w:asciiTheme="majorBidi" w:eastAsiaTheme="minorEastAsia" w:hAnsiTheme="majorBidi" w:cstheme="majorBidi"/>
                      <w:sz w:val="24"/>
                      <w:szCs w:val="24"/>
                    </w:rPr>
                    <w:t>Les valeurs de So permettent d’évaluer le degré de classement du sable étudié, en utilisant un tableau de référence ( voir le tableau dans la figure 3)</w:t>
                  </w:r>
                </w:p>
                <w:p w:rsidR="00A7329A" w:rsidRPr="00D6413C" w:rsidRDefault="00A7329A" w:rsidP="004C36DD">
                  <w:pPr>
                    <w:rPr>
                      <w:rFonts w:asciiTheme="majorBidi" w:hAnsiTheme="majorBidi" w:cstheme="majorBidi"/>
                      <w:sz w:val="24"/>
                      <w:szCs w:val="24"/>
                    </w:rPr>
                  </w:pPr>
                  <w:r>
                    <w:rPr>
                      <w:rFonts w:asciiTheme="majorBidi" w:hAnsiTheme="majorBidi" w:cstheme="majorBidi"/>
                      <w:sz w:val="24"/>
                      <w:szCs w:val="24"/>
                    </w:rPr>
                    <w:t xml:space="preserve">Le quartile Q2 ou </w:t>
                  </w:r>
                  <w:r w:rsidRPr="00CB637C">
                    <w:rPr>
                      <w:rFonts w:asciiTheme="majorBidi" w:hAnsiTheme="majorBidi" w:cstheme="majorBidi"/>
                      <w:b/>
                      <w:bCs/>
                      <w:sz w:val="24"/>
                      <w:szCs w:val="24"/>
                    </w:rPr>
                    <w:t>Médiane</w:t>
                  </w:r>
                  <w:r>
                    <w:rPr>
                      <w:rFonts w:asciiTheme="majorBidi" w:hAnsiTheme="majorBidi" w:cstheme="majorBidi"/>
                      <w:sz w:val="24"/>
                      <w:szCs w:val="24"/>
                    </w:rPr>
                    <w:t xml:space="preserve"> permet de comparer plusieurs échantillons de sables.</w:t>
                  </w:r>
                </w:p>
              </w:txbxContent>
            </v:textbox>
          </v:shape>
        </w:pict>
      </w:r>
      <w:r w:rsidR="00D6413C">
        <w:rPr>
          <w:rFonts w:asciiTheme="majorBidi" w:hAnsiTheme="majorBidi" w:cstheme="majorBidi"/>
          <w:noProof/>
          <w:sz w:val="28"/>
          <w:szCs w:val="28"/>
          <w:lang w:eastAsia="fr-FR"/>
        </w:rPr>
        <w:drawing>
          <wp:anchor distT="0" distB="0" distL="114300" distR="114300" simplePos="0" relativeHeight="251616256" behindDoc="0" locked="0" layoutInCell="1" allowOverlap="1">
            <wp:simplePos x="0" y="0"/>
            <wp:positionH relativeFrom="column">
              <wp:posOffset>2772410</wp:posOffset>
            </wp:positionH>
            <wp:positionV relativeFrom="paragraph">
              <wp:posOffset>73660</wp:posOffset>
            </wp:positionV>
            <wp:extent cx="3971925" cy="2477135"/>
            <wp:effectExtent l="19050" t="0" r="9525" b="0"/>
            <wp:wrapThrough wrapText="bothSides">
              <wp:wrapPolygon edited="0">
                <wp:start x="-104" y="0"/>
                <wp:lineTo x="-104" y="21428"/>
                <wp:lineTo x="21652" y="21428"/>
                <wp:lineTo x="21652" y="0"/>
                <wp:lineTo x="-104" y="0"/>
              </wp:wrapPolygon>
            </wp:wrapThrough>
            <wp:docPr id="15" name="Image 1"/>
            <wp:cNvGraphicFramePr/>
            <a:graphic xmlns:a="http://schemas.openxmlformats.org/drawingml/2006/main">
              <a:graphicData uri="http://schemas.openxmlformats.org/drawingml/2006/picture">
                <pic:pic xmlns:pic="http://schemas.openxmlformats.org/drawingml/2006/picture">
                  <pic:nvPicPr>
                    <pic:cNvPr id="5127" name="Picture 7"/>
                    <pic:cNvPicPr>
                      <a:picLocks noChangeAspect="1" noChangeArrowheads="1"/>
                    </pic:cNvPicPr>
                  </pic:nvPicPr>
                  <pic:blipFill>
                    <a:blip r:embed="rId26" cstate="print"/>
                    <a:srcRect/>
                    <a:stretch>
                      <a:fillRect/>
                    </a:stretch>
                  </pic:blipFill>
                  <pic:spPr bwMode="auto">
                    <a:xfrm>
                      <a:off x="0" y="0"/>
                      <a:ext cx="3971925" cy="2477135"/>
                    </a:xfrm>
                    <a:prstGeom prst="rect">
                      <a:avLst/>
                    </a:prstGeom>
                    <a:noFill/>
                    <a:ln w="9525">
                      <a:noFill/>
                      <a:miter lim="800000"/>
                      <a:headEnd/>
                      <a:tailEnd/>
                    </a:ln>
                    <a:effectLst/>
                  </pic:spPr>
                </pic:pic>
              </a:graphicData>
            </a:graphic>
          </wp:anchor>
        </w:drawing>
      </w:r>
    </w:p>
    <w:p w:rsidR="004C36DD" w:rsidRPr="004C36DD" w:rsidRDefault="004C36DD" w:rsidP="004C36DD"/>
    <w:p w:rsidR="004C36DD" w:rsidRPr="004C36DD" w:rsidRDefault="004C36DD" w:rsidP="004C36DD"/>
    <w:p w:rsidR="004C36DD" w:rsidRPr="004C36DD" w:rsidRDefault="004C36DD" w:rsidP="004C36DD"/>
    <w:p w:rsidR="004C36DD" w:rsidRPr="004C36DD" w:rsidRDefault="004C36DD" w:rsidP="004C36DD"/>
    <w:p w:rsidR="004C36DD" w:rsidRPr="004C36DD" w:rsidRDefault="004C36DD" w:rsidP="004C36DD"/>
    <w:p w:rsidR="004C36DD" w:rsidRPr="004C36DD" w:rsidRDefault="004C36DD" w:rsidP="004C36DD"/>
    <w:p w:rsidR="004C36DD" w:rsidRDefault="004C36DD" w:rsidP="004C36DD"/>
    <w:p w:rsidR="004C36DD" w:rsidRPr="004C36DD" w:rsidRDefault="000452EF" w:rsidP="004C36DD">
      <w:pPr>
        <w:tabs>
          <w:tab w:val="left" w:pos="4588"/>
        </w:tabs>
        <w:jc w:val="center"/>
        <w:rPr>
          <w:b/>
          <w:bCs/>
        </w:rPr>
      </w:pPr>
      <w:r>
        <w:rPr>
          <w:b/>
          <w:bCs/>
        </w:rPr>
        <w:t xml:space="preserve">                                                                                 </w:t>
      </w:r>
      <w:r w:rsidR="004C36DD" w:rsidRPr="004C36DD">
        <w:rPr>
          <w:b/>
          <w:bCs/>
        </w:rPr>
        <w:t>Figure 1 : la courbe cumulative</w:t>
      </w:r>
    </w:p>
    <w:tbl>
      <w:tblPr>
        <w:tblStyle w:val="Grilledutableau"/>
        <w:tblpPr w:leftFromText="141" w:rightFromText="141" w:vertAnchor="text" w:horzAnchor="margin" w:tblpXSpec="right" w:tblpY="45"/>
        <w:tblW w:w="0" w:type="auto"/>
        <w:tblLook w:val="04A0" w:firstRow="1" w:lastRow="0" w:firstColumn="1" w:lastColumn="0" w:noHBand="0" w:noVBand="1"/>
      </w:tblPr>
      <w:tblGrid>
        <w:gridCol w:w="2476"/>
        <w:gridCol w:w="328"/>
        <w:gridCol w:w="328"/>
        <w:gridCol w:w="440"/>
        <w:gridCol w:w="495"/>
        <w:gridCol w:w="607"/>
        <w:gridCol w:w="718"/>
        <w:gridCol w:w="718"/>
      </w:tblGrid>
      <w:tr w:rsidR="004C36DD" w:rsidTr="000452EF">
        <w:tc>
          <w:tcPr>
            <w:tcW w:w="2476" w:type="dxa"/>
          </w:tcPr>
          <w:p w:rsidR="004C36DD" w:rsidRDefault="004C36DD" w:rsidP="004C36DD">
            <w:r>
              <w:t xml:space="preserve">Diamètres des </w:t>
            </w:r>
          </w:p>
          <w:p w:rsidR="004C36DD" w:rsidRDefault="004C36DD" w:rsidP="004C36DD">
            <w:r>
              <w:t>tamis en mm</w:t>
            </w:r>
          </w:p>
        </w:tc>
        <w:tc>
          <w:tcPr>
            <w:tcW w:w="0" w:type="auto"/>
          </w:tcPr>
          <w:p w:rsidR="004C36DD" w:rsidRDefault="004C36DD" w:rsidP="004C36DD">
            <w:r>
              <w:t>4</w:t>
            </w:r>
          </w:p>
        </w:tc>
        <w:tc>
          <w:tcPr>
            <w:tcW w:w="0" w:type="auto"/>
          </w:tcPr>
          <w:p w:rsidR="004C36DD" w:rsidRDefault="004C36DD" w:rsidP="004C36DD">
            <w:r>
              <w:t>2</w:t>
            </w:r>
          </w:p>
        </w:tc>
        <w:tc>
          <w:tcPr>
            <w:tcW w:w="0" w:type="auto"/>
          </w:tcPr>
          <w:p w:rsidR="004C36DD" w:rsidRDefault="004C36DD" w:rsidP="004C36DD">
            <w:r>
              <w:t>1</w:t>
            </w:r>
          </w:p>
        </w:tc>
        <w:tc>
          <w:tcPr>
            <w:tcW w:w="0" w:type="auto"/>
          </w:tcPr>
          <w:p w:rsidR="004C36DD" w:rsidRDefault="004C36DD" w:rsidP="004C36DD">
            <w:r>
              <w:t>0.5</w:t>
            </w:r>
          </w:p>
        </w:tc>
        <w:tc>
          <w:tcPr>
            <w:tcW w:w="0" w:type="auto"/>
          </w:tcPr>
          <w:p w:rsidR="004C36DD" w:rsidRDefault="004C36DD" w:rsidP="004C36DD">
            <w:r>
              <w:t>0.25</w:t>
            </w:r>
          </w:p>
        </w:tc>
        <w:tc>
          <w:tcPr>
            <w:tcW w:w="0" w:type="auto"/>
          </w:tcPr>
          <w:p w:rsidR="004C36DD" w:rsidRDefault="004C36DD" w:rsidP="004C36DD">
            <w:r>
              <w:t>0.125</w:t>
            </w:r>
          </w:p>
        </w:tc>
        <w:tc>
          <w:tcPr>
            <w:tcW w:w="0" w:type="auto"/>
          </w:tcPr>
          <w:p w:rsidR="004C36DD" w:rsidRDefault="004C36DD" w:rsidP="004C36DD">
            <w:r>
              <w:t>0.063</w:t>
            </w:r>
          </w:p>
        </w:tc>
      </w:tr>
      <w:tr w:rsidR="004C36DD" w:rsidTr="000452EF">
        <w:tc>
          <w:tcPr>
            <w:tcW w:w="2476" w:type="dxa"/>
          </w:tcPr>
          <w:p w:rsidR="004C36DD" w:rsidRDefault="004C36DD" w:rsidP="004C36DD">
            <w:r>
              <w:t xml:space="preserve">Pourcentages des refus </w:t>
            </w:r>
          </w:p>
          <w:p w:rsidR="004C36DD" w:rsidRDefault="004C36DD" w:rsidP="004C36DD">
            <w:r>
              <w:t xml:space="preserve"> (%)</w:t>
            </w:r>
          </w:p>
        </w:tc>
        <w:tc>
          <w:tcPr>
            <w:tcW w:w="0" w:type="auto"/>
          </w:tcPr>
          <w:p w:rsidR="004C36DD" w:rsidRDefault="004C36DD" w:rsidP="004C36DD">
            <w:r>
              <w:t>0</w:t>
            </w:r>
          </w:p>
        </w:tc>
        <w:tc>
          <w:tcPr>
            <w:tcW w:w="0" w:type="auto"/>
          </w:tcPr>
          <w:p w:rsidR="004C36DD" w:rsidRDefault="004C36DD" w:rsidP="004C36DD">
            <w:r>
              <w:t>5</w:t>
            </w:r>
          </w:p>
        </w:tc>
        <w:tc>
          <w:tcPr>
            <w:tcW w:w="0" w:type="auto"/>
          </w:tcPr>
          <w:p w:rsidR="004C36DD" w:rsidRDefault="004C36DD" w:rsidP="004C36DD">
            <w:r>
              <w:t>12</w:t>
            </w:r>
          </w:p>
        </w:tc>
        <w:tc>
          <w:tcPr>
            <w:tcW w:w="0" w:type="auto"/>
          </w:tcPr>
          <w:p w:rsidR="004C36DD" w:rsidRDefault="004C36DD" w:rsidP="004C36DD">
            <w:r>
              <w:t>23</w:t>
            </w:r>
          </w:p>
        </w:tc>
        <w:tc>
          <w:tcPr>
            <w:tcW w:w="0" w:type="auto"/>
          </w:tcPr>
          <w:p w:rsidR="004C36DD" w:rsidRDefault="004C36DD" w:rsidP="004C36DD">
            <w:r>
              <w:t>35</w:t>
            </w:r>
          </w:p>
        </w:tc>
        <w:tc>
          <w:tcPr>
            <w:tcW w:w="0" w:type="auto"/>
          </w:tcPr>
          <w:p w:rsidR="004C36DD" w:rsidRDefault="004C36DD" w:rsidP="004C36DD">
            <w:r>
              <w:t>20</w:t>
            </w:r>
          </w:p>
        </w:tc>
        <w:tc>
          <w:tcPr>
            <w:tcW w:w="0" w:type="auto"/>
          </w:tcPr>
          <w:p w:rsidR="004C36DD" w:rsidRDefault="004C36DD" w:rsidP="004C36DD">
            <w:r>
              <w:t>5</w:t>
            </w:r>
          </w:p>
        </w:tc>
      </w:tr>
      <w:tr w:rsidR="004C36DD" w:rsidTr="000452EF">
        <w:tc>
          <w:tcPr>
            <w:tcW w:w="2476" w:type="dxa"/>
          </w:tcPr>
          <w:p w:rsidR="004C36DD" w:rsidRDefault="004C36DD" w:rsidP="004C36DD">
            <w:r>
              <w:t xml:space="preserve">Pourcentage des </w:t>
            </w:r>
          </w:p>
          <w:p w:rsidR="004C36DD" w:rsidRDefault="004C36DD" w:rsidP="004C36DD">
            <w:r>
              <w:t>refus cumulés (%)</w:t>
            </w:r>
          </w:p>
        </w:tc>
        <w:tc>
          <w:tcPr>
            <w:tcW w:w="0" w:type="auto"/>
          </w:tcPr>
          <w:p w:rsidR="004C36DD" w:rsidRDefault="004C36DD" w:rsidP="004C36DD">
            <w:r>
              <w:t>0</w:t>
            </w:r>
          </w:p>
        </w:tc>
        <w:tc>
          <w:tcPr>
            <w:tcW w:w="0" w:type="auto"/>
          </w:tcPr>
          <w:p w:rsidR="004C36DD" w:rsidRDefault="004C36DD" w:rsidP="004C36DD">
            <w:r>
              <w:t>5</w:t>
            </w:r>
          </w:p>
        </w:tc>
        <w:tc>
          <w:tcPr>
            <w:tcW w:w="0" w:type="auto"/>
          </w:tcPr>
          <w:p w:rsidR="004C36DD" w:rsidRDefault="004C36DD" w:rsidP="004C36DD">
            <w:r>
              <w:t>17</w:t>
            </w:r>
          </w:p>
        </w:tc>
        <w:tc>
          <w:tcPr>
            <w:tcW w:w="0" w:type="auto"/>
          </w:tcPr>
          <w:p w:rsidR="004C36DD" w:rsidRDefault="004C36DD" w:rsidP="004C36DD">
            <w:r>
              <w:t>40</w:t>
            </w:r>
          </w:p>
        </w:tc>
        <w:tc>
          <w:tcPr>
            <w:tcW w:w="0" w:type="auto"/>
          </w:tcPr>
          <w:p w:rsidR="004C36DD" w:rsidRDefault="004C36DD" w:rsidP="004C36DD">
            <w:r>
              <w:t>75</w:t>
            </w:r>
          </w:p>
        </w:tc>
        <w:tc>
          <w:tcPr>
            <w:tcW w:w="0" w:type="auto"/>
          </w:tcPr>
          <w:p w:rsidR="004C36DD" w:rsidRDefault="004C36DD" w:rsidP="004C36DD">
            <w:r>
              <w:t>95</w:t>
            </w:r>
          </w:p>
        </w:tc>
        <w:tc>
          <w:tcPr>
            <w:tcW w:w="0" w:type="auto"/>
          </w:tcPr>
          <w:p w:rsidR="004C36DD" w:rsidRDefault="004C36DD" w:rsidP="004C36DD">
            <w:r>
              <w:t>100</w:t>
            </w:r>
          </w:p>
        </w:tc>
      </w:tr>
    </w:tbl>
    <w:p w:rsidR="00F4515E" w:rsidRDefault="00F4515E" w:rsidP="004C36DD">
      <w:pPr>
        <w:tabs>
          <w:tab w:val="left" w:pos="4588"/>
        </w:tabs>
      </w:pPr>
    </w:p>
    <w:p w:rsidR="000452EF" w:rsidRDefault="000452EF" w:rsidP="004C36DD">
      <w:pPr>
        <w:tabs>
          <w:tab w:val="left" w:pos="4588"/>
        </w:tabs>
      </w:pPr>
    </w:p>
    <w:p w:rsidR="000452EF" w:rsidRDefault="000452EF" w:rsidP="004C36DD">
      <w:pPr>
        <w:tabs>
          <w:tab w:val="left" w:pos="4588"/>
        </w:tabs>
      </w:pPr>
    </w:p>
    <w:p w:rsidR="000452EF" w:rsidRDefault="00A7329A" w:rsidP="004C36DD">
      <w:pPr>
        <w:tabs>
          <w:tab w:val="left" w:pos="4588"/>
        </w:tabs>
      </w:pPr>
      <w:r>
        <w:rPr>
          <w:noProof/>
          <w:lang w:eastAsia="fr-FR"/>
        </w:rPr>
        <w:pict>
          <v:shape id="_x0000_s1069" type="#_x0000_t202" style="position:absolute;margin-left:221.85pt;margin-top:9.55pt;width:306.45pt;height:36.85pt;z-index:251654144" filled="f" stroked="f">
            <v:textbox>
              <w:txbxContent>
                <w:p w:rsidR="00A7329A" w:rsidRPr="000452EF" w:rsidRDefault="00A7329A" w:rsidP="000452EF">
                  <w:pPr>
                    <w:jc w:val="center"/>
                    <w:rPr>
                      <w:b/>
                      <w:bCs/>
                    </w:rPr>
                  </w:pPr>
                  <w:r w:rsidRPr="000452EF">
                    <w:rPr>
                      <w:b/>
                      <w:bCs/>
                    </w:rPr>
                    <w:t>Figure 2 : Le pourcentage des refus et des refus cumulés pour un échantillon de sable</w:t>
                  </w:r>
                </w:p>
              </w:txbxContent>
            </v:textbox>
          </v:shape>
        </w:pict>
      </w:r>
    </w:p>
    <w:p w:rsidR="00737573" w:rsidRDefault="000452EF" w:rsidP="004C36DD">
      <w:pPr>
        <w:tabs>
          <w:tab w:val="left" w:pos="4588"/>
        </w:tabs>
      </w:pPr>
      <w:r>
        <w:tab/>
      </w:r>
      <w:r>
        <w:tab/>
      </w:r>
    </w:p>
    <w:tbl>
      <w:tblPr>
        <w:tblStyle w:val="Grilledutableau"/>
        <w:tblpPr w:leftFromText="141" w:rightFromText="141" w:vertAnchor="text" w:horzAnchor="page" w:tblpX="5261" w:tblpY="68"/>
        <w:tblW w:w="0" w:type="auto"/>
        <w:tblLook w:val="04A0" w:firstRow="1" w:lastRow="0" w:firstColumn="1" w:lastColumn="0" w:noHBand="0" w:noVBand="1"/>
      </w:tblPr>
      <w:tblGrid>
        <w:gridCol w:w="2409"/>
        <w:gridCol w:w="3653"/>
      </w:tblGrid>
      <w:tr w:rsidR="00737573" w:rsidTr="004E3046">
        <w:tc>
          <w:tcPr>
            <w:tcW w:w="2409" w:type="dxa"/>
          </w:tcPr>
          <w:p w:rsidR="00737573" w:rsidRPr="00737573" w:rsidRDefault="00737573" w:rsidP="004E3046">
            <w:pPr>
              <w:tabs>
                <w:tab w:val="left" w:pos="4588"/>
              </w:tabs>
              <w:rPr>
                <w:b/>
                <w:bCs/>
              </w:rPr>
            </w:pPr>
            <w:r w:rsidRPr="00737573">
              <w:rPr>
                <w:b/>
                <w:bCs/>
              </w:rPr>
              <w:t>Valeurs de So</w:t>
            </w:r>
          </w:p>
        </w:tc>
        <w:tc>
          <w:tcPr>
            <w:tcW w:w="3653" w:type="dxa"/>
          </w:tcPr>
          <w:p w:rsidR="00737573" w:rsidRPr="00737573" w:rsidRDefault="00737573" w:rsidP="004E3046">
            <w:pPr>
              <w:tabs>
                <w:tab w:val="left" w:pos="4588"/>
              </w:tabs>
              <w:rPr>
                <w:b/>
                <w:bCs/>
              </w:rPr>
            </w:pPr>
            <w:r w:rsidRPr="00737573">
              <w:rPr>
                <w:b/>
                <w:bCs/>
              </w:rPr>
              <w:t xml:space="preserve">Degré de classement </w:t>
            </w:r>
          </w:p>
        </w:tc>
      </w:tr>
      <w:tr w:rsidR="00737573" w:rsidTr="004E3046">
        <w:tc>
          <w:tcPr>
            <w:tcW w:w="2409" w:type="dxa"/>
          </w:tcPr>
          <w:p w:rsidR="00737573" w:rsidRDefault="00737573" w:rsidP="004E3046">
            <w:pPr>
              <w:tabs>
                <w:tab w:val="left" w:pos="4588"/>
              </w:tabs>
            </w:pPr>
            <w:r>
              <w:t>So &lt; 1.23</w:t>
            </w:r>
          </w:p>
        </w:tc>
        <w:tc>
          <w:tcPr>
            <w:tcW w:w="3653" w:type="dxa"/>
          </w:tcPr>
          <w:p w:rsidR="00737573" w:rsidRDefault="00737573" w:rsidP="004E3046">
            <w:pPr>
              <w:tabs>
                <w:tab w:val="left" w:pos="4588"/>
              </w:tabs>
            </w:pPr>
            <w:r>
              <w:t>Très bien classé</w:t>
            </w:r>
          </w:p>
        </w:tc>
      </w:tr>
      <w:tr w:rsidR="00737573" w:rsidTr="004E3046">
        <w:tc>
          <w:tcPr>
            <w:tcW w:w="2409" w:type="dxa"/>
          </w:tcPr>
          <w:p w:rsidR="00737573" w:rsidRDefault="00737573" w:rsidP="004E3046">
            <w:pPr>
              <w:tabs>
                <w:tab w:val="left" w:pos="4588"/>
              </w:tabs>
            </w:pPr>
            <w:r>
              <w:t>1.23 &lt; So &lt; 1.41</w:t>
            </w:r>
          </w:p>
        </w:tc>
        <w:tc>
          <w:tcPr>
            <w:tcW w:w="3653" w:type="dxa"/>
          </w:tcPr>
          <w:p w:rsidR="00737573" w:rsidRDefault="00737573" w:rsidP="004E3046">
            <w:pPr>
              <w:tabs>
                <w:tab w:val="left" w:pos="4588"/>
              </w:tabs>
            </w:pPr>
            <w:r>
              <w:t>Bien classé</w:t>
            </w:r>
          </w:p>
        </w:tc>
      </w:tr>
      <w:tr w:rsidR="00737573" w:rsidTr="004E3046">
        <w:tc>
          <w:tcPr>
            <w:tcW w:w="2409" w:type="dxa"/>
          </w:tcPr>
          <w:p w:rsidR="00737573" w:rsidRDefault="00737573" w:rsidP="004E3046">
            <w:pPr>
              <w:tabs>
                <w:tab w:val="left" w:pos="4588"/>
              </w:tabs>
            </w:pPr>
            <w:r>
              <w:t>1.41 &lt; So &lt; 1.74</w:t>
            </w:r>
          </w:p>
        </w:tc>
        <w:tc>
          <w:tcPr>
            <w:tcW w:w="3653" w:type="dxa"/>
          </w:tcPr>
          <w:p w:rsidR="00737573" w:rsidRDefault="00737573" w:rsidP="004E3046">
            <w:pPr>
              <w:tabs>
                <w:tab w:val="left" w:pos="4588"/>
              </w:tabs>
            </w:pPr>
            <w:r>
              <w:t>Moyennement classé</w:t>
            </w:r>
          </w:p>
        </w:tc>
      </w:tr>
      <w:tr w:rsidR="00737573" w:rsidTr="004E3046">
        <w:tc>
          <w:tcPr>
            <w:tcW w:w="2409" w:type="dxa"/>
          </w:tcPr>
          <w:p w:rsidR="00737573" w:rsidRDefault="00737573" w:rsidP="004E3046">
            <w:pPr>
              <w:tabs>
                <w:tab w:val="left" w:pos="4588"/>
              </w:tabs>
            </w:pPr>
            <w:r>
              <w:t>1.74 &lt; So &lt; 2</w:t>
            </w:r>
          </w:p>
        </w:tc>
        <w:tc>
          <w:tcPr>
            <w:tcW w:w="3653" w:type="dxa"/>
          </w:tcPr>
          <w:p w:rsidR="00737573" w:rsidRDefault="00737573" w:rsidP="004E3046">
            <w:pPr>
              <w:tabs>
                <w:tab w:val="left" w:pos="4588"/>
              </w:tabs>
            </w:pPr>
            <w:r>
              <w:t xml:space="preserve">Mal classé </w:t>
            </w:r>
          </w:p>
        </w:tc>
      </w:tr>
      <w:tr w:rsidR="00737573" w:rsidTr="004E3046">
        <w:tc>
          <w:tcPr>
            <w:tcW w:w="2409" w:type="dxa"/>
          </w:tcPr>
          <w:p w:rsidR="00737573" w:rsidRDefault="00737573" w:rsidP="004E3046">
            <w:pPr>
              <w:tabs>
                <w:tab w:val="left" w:pos="4588"/>
              </w:tabs>
            </w:pPr>
            <w:r>
              <w:t>So &gt; 2</w:t>
            </w:r>
          </w:p>
        </w:tc>
        <w:tc>
          <w:tcPr>
            <w:tcW w:w="3653" w:type="dxa"/>
          </w:tcPr>
          <w:p w:rsidR="00737573" w:rsidRDefault="00737573" w:rsidP="004E3046">
            <w:pPr>
              <w:tabs>
                <w:tab w:val="left" w:pos="4588"/>
              </w:tabs>
            </w:pPr>
            <w:r>
              <w:t>Non classé</w:t>
            </w:r>
          </w:p>
        </w:tc>
      </w:tr>
    </w:tbl>
    <w:p w:rsidR="00737573" w:rsidRPr="00737573" w:rsidRDefault="00737573" w:rsidP="00737573">
      <w:pPr>
        <w:tabs>
          <w:tab w:val="left" w:pos="4588"/>
        </w:tabs>
      </w:pPr>
      <w:r>
        <w:tab/>
      </w:r>
    </w:p>
    <w:p w:rsidR="000452EF" w:rsidRDefault="000452EF" w:rsidP="00737573">
      <w:pPr>
        <w:tabs>
          <w:tab w:val="left" w:pos="4588"/>
        </w:tabs>
      </w:pPr>
    </w:p>
    <w:p w:rsidR="004E3046" w:rsidRDefault="004E3046" w:rsidP="00737573">
      <w:pPr>
        <w:tabs>
          <w:tab w:val="left" w:pos="4588"/>
        </w:tabs>
      </w:pPr>
    </w:p>
    <w:p w:rsidR="004E3046" w:rsidRDefault="00A7329A" w:rsidP="00737573">
      <w:pPr>
        <w:tabs>
          <w:tab w:val="left" w:pos="4588"/>
        </w:tabs>
      </w:pPr>
      <w:r>
        <w:rPr>
          <w:noProof/>
          <w:lang w:eastAsia="fr-FR"/>
        </w:rPr>
        <w:pict>
          <v:shape id="_x0000_s1070" type="#_x0000_t202" style="position:absolute;margin-left:221.85pt;margin-top:10.75pt;width:300.55pt;height:36pt;z-index:251655168" stroked="f">
            <v:textbox>
              <w:txbxContent>
                <w:p w:rsidR="00A7329A" w:rsidRPr="004E3046" w:rsidRDefault="00A7329A" w:rsidP="004E3046">
                  <w:pPr>
                    <w:jc w:val="center"/>
                    <w:rPr>
                      <w:rFonts w:cstheme="minorHAnsi"/>
                      <w:b/>
                      <w:bCs/>
                    </w:rPr>
                  </w:pPr>
                  <w:r w:rsidRPr="004E3046">
                    <w:rPr>
                      <w:rFonts w:cstheme="minorHAnsi"/>
                      <w:b/>
                      <w:bCs/>
                    </w:rPr>
                    <w:t xml:space="preserve">Figure 3 : </w:t>
                  </w:r>
                  <w:r w:rsidRPr="004E3046">
                    <w:rPr>
                      <w:rFonts w:cstheme="minorHAnsi"/>
                      <w:b/>
                      <w:bCs/>
                      <w:i/>
                      <w:iCs/>
                      <w:color w:val="000000"/>
                    </w:rPr>
                    <w:t>Évaluation du degré de classement d'un sédiment suivant l'échelle de Fuchtbauer (1959)</w:t>
                  </w:r>
                </w:p>
              </w:txbxContent>
            </v:textbox>
          </v:shape>
        </w:pict>
      </w:r>
      <w:r w:rsidR="004E3046">
        <w:tab/>
      </w:r>
      <w:r w:rsidR="004E3046">
        <w:tab/>
      </w:r>
      <w:r w:rsidR="004E3046">
        <w:tab/>
      </w:r>
      <w:r w:rsidR="004E3046">
        <w:tab/>
      </w:r>
    </w:p>
    <w:p w:rsidR="004E3046" w:rsidRDefault="004E3046" w:rsidP="004E3046"/>
    <w:p w:rsidR="004E3046" w:rsidRDefault="0000089B" w:rsidP="004E3046">
      <w:pPr>
        <w:tabs>
          <w:tab w:val="left" w:pos="2964"/>
        </w:tabs>
        <w:jc w:val="center"/>
        <w:rPr>
          <w:rFonts w:asciiTheme="majorBidi" w:hAnsiTheme="majorBidi" w:cstheme="majorBidi"/>
          <w:b/>
          <w:bCs/>
        </w:rPr>
      </w:pPr>
      <w:r>
        <w:rPr>
          <w:rFonts w:asciiTheme="majorBidi" w:hAnsiTheme="majorBidi" w:cstheme="majorBidi"/>
          <w:b/>
          <w:bCs/>
        </w:rPr>
        <w:t>Doc 7</w:t>
      </w:r>
      <w:r w:rsidR="004E3046" w:rsidRPr="004E3046">
        <w:rPr>
          <w:rFonts w:asciiTheme="majorBidi" w:hAnsiTheme="majorBidi" w:cstheme="majorBidi"/>
          <w:b/>
          <w:bCs/>
        </w:rPr>
        <w:t> : la représentation graphique des résultats statistiques : la courbe cumulative</w:t>
      </w:r>
    </w:p>
    <w:p w:rsidR="003A54A3" w:rsidRDefault="003A54A3" w:rsidP="003A54A3">
      <w:pPr>
        <w:pStyle w:val="Paragraphedeliste"/>
        <w:spacing w:before="120" w:after="120"/>
        <w:contextualSpacing w:val="0"/>
        <w:rPr>
          <w:rFonts w:asciiTheme="majorBidi" w:hAnsiTheme="majorBidi" w:cstheme="majorBidi"/>
          <w:b/>
          <w:bCs/>
        </w:rPr>
      </w:pPr>
    </w:p>
    <w:p w:rsidR="003A54A3" w:rsidRDefault="00A7329A" w:rsidP="003A54A3">
      <w:pPr>
        <w:pStyle w:val="Paragraphedeliste"/>
        <w:spacing w:before="120" w:after="120"/>
        <w:contextualSpacing w:val="0"/>
        <w:rPr>
          <w:rFonts w:asciiTheme="majorBidi" w:hAnsiTheme="majorBidi" w:cstheme="majorBidi"/>
          <w:b/>
          <w:bCs/>
        </w:rPr>
      </w:pPr>
      <w:r>
        <w:rPr>
          <w:noProof/>
          <w:lang w:eastAsia="fr-FR"/>
        </w:rPr>
        <w:lastRenderedPageBreak/>
        <w:pict>
          <v:shape id="_x0000_s1073" type="#_x0000_t202" style="position:absolute;left:0;text-align:left;margin-left:3.35pt;margin-top:6.7pt;width:525.75pt;height:246.15pt;z-index:251658240" filled="f">
            <v:textbox>
              <w:txbxContent>
                <w:p w:rsidR="00A7329A" w:rsidRDefault="00A7329A"/>
              </w:txbxContent>
            </v:textbox>
          </v:shape>
        </w:pict>
      </w:r>
      <w:r>
        <w:rPr>
          <w:noProof/>
        </w:rPr>
        <w:pict>
          <v:shape id="_x0000_s1072" type="#_x0000_t202" style="position:absolute;left:0;text-align:left;margin-left:257.65pt;margin-top:204.05pt;width:267.2pt;height:.05pt;z-index:251657216" wrapcoords="-61 0 -61 20983 21600 20983 21600 0 -61 0" stroked="f">
            <v:textbox style="mso-fit-shape-to-text:t" inset="0,0,0,0">
              <w:txbxContent>
                <w:p w:rsidR="00A7329A" w:rsidRPr="003A54A3" w:rsidRDefault="00A7329A" w:rsidP="003A54A3">
                  <w:pPr>
                    <w:pStyle w:val="Lgende"/>
                    <w:jc w:val="center"/>
                    <w:rPr>
                      <w:rFonts w:asciiTheme="majorBidi" w:hAnsiTheme="majorBidi" w:cstheme="majorBidi"/>
                      <w:noProof/>
                      <w:color w:val="auto"/>
                      <w:sz w:val="22"/>
                      <w:szCs w:val="22"/>
                    </w:rPr>
                  </w:pPr>
                  <w:r w:rsidRPr="003A54A3">
                    <w:rPr>
                      <w:rFonts w:asciiTheme="majorBidi" w:hAnsiTheme="majorBidi" w:cstheme="majorBidi"/>
                      <w:color w:val="auto"/>
                      <w:sz w:val="22"/>
                      <w:szCs w:val="22"/>
                    </w:rPr>
                    <w:t xml:space="preserve">Figure </w:t>
                  </w:r>
                  <w:r w:rsidRPr="003A54A3">
                    <w:rPr>
                      <w:rFonts w:asciiTheme="majorBidi" w:hAnsiTheme="majorBidi" w:cstheme="majorBidi"/>
                      <w:color w:val="auto"/>
                      <w:sz w:val="22"/>
                      <w:szCs w:val="22"/>
                    </w:rPr>
                    <w:fldChar w:fldCharType="begin"/>
                  </w:r>
                  <w:r w:rsidRPr="003A54A3">
                    <w:rPr>
                      <w:rFonts w:asciiTheme="majorBidi" w:hAnsiTheme="majorBidi" w:cstheme="majorBidi"/>
                      <w:color w:val="auto"/>
                      <w:sz w:val="22"/>
                      <w:szCs w:val="22"/>
                    </w:rPr>
                    <w:instrText xml:space="preserve"> SEQ Figure \* ARABIC </w:instrText>
                  </w:r>
                  <w:r w:rsidRPr="003A54A3">
                    <w:rPr>
                      <w:rFonts w:asciiTheme="majorBidi" w:hAnsiTheme="majorBidi" w:cstheme="majorBidi"/>
                      <w:color w:val="auto"/>
                      <w:sz w:val="22"/>
                      <w:szCs w:val="22"/>
                    </w:rPr>
                    <w:fldChar w:fldCharType="separate"/>
                  </w:r>
                  <w:r>
                    <w:rPr>
                      <w:rFonts w:asciiTheme="majorBidi" w:hAnsiTheme="majorBidi" w:cstheme="majorBidi"/>
                      <w:noProof/>
                      <w:color w:val="auto"/>
                      <w:sz w:val="22"/>
                      <w:szCs w:val="22"/>
                    </w:rPr>
                    <w:t>1</w:t>
                  </w:r>
                  <w:r w:rsidRPr="003A54A3">
                    <w:rPr>
                      <w:rFonts w:asciiTheme="majorBidi" w:hAnsiTheme="majorBidi" w:cstheme="majorBidi"/>
                      <w:color w:val="auto"/>
                      <w:sz w:val="22"/>
                      <w:szCs w:val="22"/>
                    </w:rPr>
                    <w:fldChar w:fldCharType="end"/>
                  </w:r>
                  <w:r w:rsidRPr="003A54A3">
                    <w:rPr>
                      <w:rFonts w:asciiTheme="majorBidi" w:hAnsiTheme="majorBidi" w:cstheme="majorBidi"/>
                      <w:color w:val="auto"/>
                      <w:sz w:val="22"/>
                      <w:szCs w:val="22"/>
                    </w:rPr>
                    <w:t xml:space="preserve"> : courbes de références</w:t>
                  </w:r>
                </w:p>
              </w:txbxContent>
            </v:textbox>
            <w10:wrap type="through"/>
          </v:shape>
        </w:pict>
      </w:r>
      <w:r w:rsidR="003A54A3">
        <w:rPr>
          <w:rFonts w:asciiTheme="majorBidi" w:hAnsiTheme="majorBidi" w:cstheme="majorBidi"/>
          <w:b/>
          <w:bCs/>
          <w:noProof/>
          <w:lang w:eastAsia="fr-FR"/>
        </w:rPr>
        <w:drawing>
          <wp:anchor distT="0" distB="0" distL="114300" distR="114300" simplePos="0" relativeHeight="251617280" behindDoc="0" locked="0" layoutInCell="1" allowOverlap="1">
            <wp:simplePos x="0" y="0"/>
            <wp:positionH relativeFrom="column">
              <wp:posOffset>3272155</wp:posOffset>
            </wp:positionH>
            <wp:positionV relativeFrom="paragraph">
              <wp:posOffset>206375</wp:posOffset>
            </wp:positionV>
            <wp:extent cx="3393440" cy="2327910"/>
            <wp:effectExtent l="19050" t="0" r="0" b="0"/>
            <wp:wrapThrough wrapText="bothSides">
              <wp:wrapPolygon edited="0">
                <wp:start x="-121" y="0"/>
                <wp:lineTo x="-121" y="21388"/>
                <wp:lineTo x="21584" y="21388"/>
                <wp:lineTo x="21584" y="0"/>
                <wp:lineTo x="-121" y="0"/>
              </wp:wrapPolygon>
            </wp:wrapThrough>
            <wp:docPr id="17"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 cstate="print"/>
                    <a:srcRect/>
                    <a:stretch>
                      <a:fillRect/>
                    </a:stretch>
                  </pic:blipFill>
                  <pic:spPr bwMode="auto">
                    <a:xfrm>
                      <a:off x="0" y="0"/>
                      <a:ext cx="3393440" cy="2327910"/>
                    </a:xfrm>
                    <a:prstGeom prst="rect">
                      <a:avLst/>
                    </a:prstGeom>
                    <a:noFill/>
                    <a:ln w="9525">
                      <a:noFill/>
                      <a:miter lim="800000"/>
                      <a:headEnd/>
                      <a:tailEnd/>
                    </a:ln>
                  </pic:spPr>
                </pic:pic>
              </a:graphicData>
            </a:graphic>
          </wp:anchor>
        </w:drawing>
      </w:r>
      <w:r w:rsidR="003A54A3">
        <w:rPr>
          <w:rFonts w:asciiTheme="majorBidi" w:hAnsiTheme="majorBidi" w:cstheme="majorBidi"/>
          <w:b/>
          <w:bCs/>
          <w:noProof/>
          <w:lang w:eastAsia="fr-FR"/>
        </w:rPr>
        <w:drawing>
          <wp:anchor distT="0" distB="0" distL="114300" distR="114300" simplePos="0" relativeHeight="251618304" behindDoc="0" locked="0" layoutInCell="1" allowOverlap="1">
            <wp:simplePos x="0" y="0"/>
            <wp:positionH relativeFrom="column">
              <wp:posOffset>125095</wp:posOffset>
            </wp:positionH>
            <wp:positionV relativeFrom="paragraph">
              <wp:posOffset>201930</wp:posOffset>
            </wp:positionV>
            <wp:extent cx="3028315" cy="2327910"/>
            <wp:effectExtent l="19050" t="0" r="635" b="0"/>
            <wp:wrapThrough wrapText="bothSides">
              <wp:wrapPolygon edited="0">
                <wp:start x="-136" y="0"/>
                <wp:lineTo x="-136" y="21388"/>
                <wp:lineTo x="21605" y="21388"/>
                <wp:lineTo x="21605" y="0"/>
                <wp:lineTo x="-136" y="0"/>
              </wp:wrapPolygon>
            </wp:wrapThrough>
            <wp:docPr id="1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8" cstate="print"/>
                    <a:srcRect/>
                    <a:stretch>
                      <a:fillRect/>
                    </a:stretch>
                  </pic:blipFill>
                  <pic:spPr bwMode="auto">
                    <a:xfrm>
                      <a:off x="0" y="0"/>
                      <a:ext cx="3028315" cy="2327910"/>
                    </a:xfrm>
                    <a:prstGeom prst="rect">
                      <a:avLst/>
                    </a:prstGeom>
                    <a:noFill/>
                    <a:ln w="9525">
                      <a:noFill/>
                      <a:miter lim="800000"/>
                      <a:headEnd/>
                      <a:tailEnd/>
                    </a:ln>
                  </pic:spPr>
                </pic:pic>
              </a:graphicData>
            </a:graphic>
          </wp:anchor>
        </w:drawing>
      </w:r>
    </w:p>
    <w:p w:rsidR="003A54A3" w:rsidRDefault="003A54A3" w:rsidP="003A54A3">
      <w:pPr>
        <w:pStyle w:val="Paragraphedeliste"/>
        <w:spacing w:before="120" w:after="120"/>
        <w:contextualSpacing w:val="0"/>
        <w:rPr>
          <w:rFonts w:asciiTheme="majorBidi" w:hAnsiTheme="majorBidi" w:cstheme="majorBidi"/>
          <w:b/>
          <w:bCs/>
        </w:rPr>
      </w:pPr>
      <w:r>
        <w:rPr>
          <w:rFonts w:asciiTheme="majorBidi" w:hAnsiTheme="majorBidi" w:cstheme="majorBidi"/>
          <w:b/>
          <w:bCs/>
        </w:rPr>
        <w:t xml:space="preserve">Figure 1 : courbe cumulative d’un                  </w:t>
      </w:r>
      <w:r>
        <w:rPr>
          <w:rFonts w:asciiTheme="majorBidi" w:hAnsiTheme="majorBidi" w:cstheme="majorBidi"/>
          <w:b/>
          <w:bCs/>
        </w:rPr>
        <w:tab/>
        <w:t>échantillon donné</w:t>
      </w:r>
    </w:p>
    <w:p w:rsidR="003A54A3" w:rsidRDefault="00257C52" w:rsidP="00257C52">
      <w:pPr>
        <w:pStyle w:val="Paragraphedeliste"/>
        <w:spacing w:before="120" w:after="120"/>
        <w:contextualSpacing w:val="0"/>
        <w:jc w:val="center"/>
        <w:rPr>
          <w:rFonts w:asciiTheme="majorBidi" w:hAnsiTheme="majorBidi" w:cstheme="majorBidi"/>
          <w:b/>
          <w:bCs/>
        </w:rPr>
      </w:pPr>
      <w:r>
        <w:rPr>
          <w:rFonts w:asciiTheme="majorBidi" w:hAnsiTheme="majorBidi" w:cstheme="majorBidi"/>
          <w:b/>
          <w:bCs/>
        </w:rPr>
        <w:t>Suite du Document 7</w:t>
      </w:r>
    </w:p>
    <w:p w:rsidR="0000089B" w:rsidRPr="00145EFA" w:rsidRDefault="00145EFA" w:rsidP="003B2A4F">
      <w:pPr>
        <w:pStyle w:val="Paragraphedeliste"/>
        <w:numPr>
          <w:ilvl w:val="0"/>
          <w:numId w:val="45"/>
        </w:numPr>
        <w:spacing w:before="240" w:after="120"/>
        <w:ind w:left="709" w:hanging="357"/>
        <w:contextualSpacing w:val="0"/>
        <w:rPr>
          <w:rFonts w:asciiTheme="majorBidi" w:hAnsiTheme="majorBidi" w:cstheme="majorBidi"/>
          <w:b/>
          <w:bCs/>
        </w:rPr>
      </w:pPr>
      <w:r w:rsidRPr="00145EFA">
        <w:rPr>
          <w:rFonts w:asciiTheme="majorBidi" w:hAnsiTheme="majorBidi" w:cstheme="majorBidi"/>
          <w:b/>
          <w:bCs/>
          <w:sz w:val="24"/>
          <w:szCs w:val="24"/>
        </w:rPr>
        <w:t xml:space="preserve">L’importance de la courbe cumulative </w:t>
      </w:r>
    </w:p>
    <w:p w:rsidR="00145EFA" w:rsidRPr="00AB6396" w:rsidRDefault="003A54A3" w:rsidP="003B2A4F">
      <w:pPr>
        <w:pStyle w:val="Paragraphedeliste"/>
        <w:numPr>
          <w:ilvl w:val="0"/>
          <w:numId w:val="11"/>
        </w:numPr>
        <w:spacing w:before="120" w:after="120" w:line="360" w:lineRule="auto"/>
        <w:ind w:left="993" w:hanging="357"/>
        <w:contextualSpacing w:val="0"/>
        <w:jc w:val="both"/>
        <w:rPr>
          <w:rFonts w:asciiTheme="majorBidi" w:hAnsiTheme="majorBidi" w:cstheme="majorBidi"/>
          <w:sz w:val="24"/>
          <w:szCs w:val="24"/>
        </w:rPr>
      </w:pPr>
      <w:r w:rsidRPr="00AB6396">
        <w:rPr>
          <w:rFonts w:asciiTheme="majorBidi" w:hAnsiTheme="majorBidi" w:cstheme="majorBidi"/>
          <w:sz w:val="24"/>
          <w:szCs w:val="24"/>
        </w:rPr>
        <w:t>Evaluation du</w:t>
      </w:r>
      <w:r w:rsidR="00145EFA" w:rsidRPr="00AB6396">
        <w:rPr>
          <w:rFonts w:asciiTheme="majorBidi" w:hAnsiTheme="majorBidi" w:cstheme="majorBidi"/>
          <w:sz w:val="24"/>
          <w:szCs w:val="24"/>
        </w:rPr>
        <w:t xml:space="preserve"> degré de classement du sable en calculant l’indice de Trask So.</w:t>
      </w:r>
    </w:p>
    <w:p w:rsidR="00145EFA" w:rsidRPr="00AB6396" w:rsidRDefault="00145EFA" w:rsidP="003B2A4F">
      <w:pPr>
        <w:pStyle w:val="Paragraphedeliste"/>
        <w:numPr>
          <w:ilvl w:val="0"/>
          <w:numId w:val="11"/>
        </w:numPr>
        <w:spacing w:before="120" w:after="120" w:line="360" w:lineRule="auto"/>
        <w:ind w:left="993" w:hanging="357"/>
        <w:contextualSpacing w:val="0"/>
        <w:jc w:val="both"/>
        <w:rPr>
          <w:rFonts w:asciiTheme="majorBidi" w:hAnsiTheme="majorBidi" w:cstheme="majorBidi"/>
        </w:rPr>
      </w:pPr>
      <w:r w:rsidRPr="00AB6396">
        <w:rPr>
          <w:rFonts w:asciiTheme="majorBidi" w:hAnsiTheme="majorBidi" w:cstheme="majorBidi"/>
          <w:sz w:val="24"/>
          <w:szCs w:val="24"/>
        </w:rPr>
        <w:t>Avoir une idée sur l’origine du sable et donc le milieu de sédimentation, en comparant la courbe cumulative aux autres courbes cumulatives de référence. (figure 4)</w:t>
      </w:r>
    </w:p>
    <w:p w:rsidR="006171B6" w:rsidRPr="00FB6342" w:rsidRDefault="00C63F7E" w:rsidP="003B2A4F">
      <w:pPr>
        <w:pStyle w:val="Paragraphedeliste"/>
        <w:numPr>
          <w:ilvl w:val="0"/>
          <w:numId w:val="45"/>
        </w:numPr>
        <w:spacing w:before="120" w:after="120" w:line="360" w:lineRule="auto"/>
        <w:ind w:left="709"/>
        <w:contextualSpacing w:val="0"/>
        <w:jc w:val="both"/>
        <w:rPr>
          <w:rStyle w:val="fontstyle01"/>
          <w:rFonts w:asciiTheme="majorBidi" w:hAnsiTheme="majorBidi" w:cstheme="majorBidi"/>
          <w:color w:val="auto"/>
          <w:sz w:val="28"/>
          <w:szCs w:val="28"/>
        </w:rPr>
      </w:pPr>
      <w:r w:rsidRPr="00FB6342">
        <w:rPr>
          <w:rStyle w:val="fontstyle01"/>
          <w:sz w:val="24"/>
          <w:szCs w:val="24"/>
        </w:rPr>
        <w:t>Comparer la courbe cumulative de l’échantillon X avec les courbes cumulatives de référence,</w:t>
      </w:r>
      <w:r w:rsidRPr="00FB6342">
        <w:rPr>
          <w:rFonts w:ascii="TimesNewRoman" w:hAnsi="TimesNewRoman"/>
          <w:b/>
          <w:bCs/>
          <w:color w:val="000000"/>
          <w:sz w:val="24"/>
          <w:szCs w:val="24"/>
        </w:rPr>
        <w:br/>
      </w:r>
      <w:r w:rsidRPr="00FB6342">
        <w:rPr>
          <w:rStyle w:val="fontstyle01"/>
          <w:sz w:val="24"/>
          <w:szCs w:val="24"/>
        </w:rPr>
        <w:t>déduire l’origine de l’échantillon X.</w:t>
      </w:r>
    </w:p>
    <w:p w:rsidR="00C63F7E" w:rsidRPr="00FB6342" w:rsidRDefault="00C63F7E" w:rsidP="00C63F7E">
      <w:pPr>
        <w:pStyle w:val="Paragraphedeliste"/>
        <w:spacing w:before="120" w:after="120" w:line="360" w:lineRule="auto"/>
        <w:ind w:left="709"/>
        <w:contextualSpacing w:val="0"/>
        <w:jc w:val="both"/>
        <w:rPr>
          <w:rFonts w:asciiTheme="majorBidi" w:hAnsiTheme="majorBidi" w:cstheme="majorBidi"/>
          <w:b/>
          <w:bCs/>
          <w:sz w:val="28"/>
          <w:szCs w:val="28"/>
        </w:rPr>
      </w:pPr>
      <w:r w:rsidRPr="00FB6342">
        <w:rPr>
          <w:rStyle w:val="fontstyle01"/>
          <w:b w:val="0"/>
          <w:bCs w:val="0"/>
          <w:sz w:val="24"/>
          <w:szCs w:val="24"/>
        </w:rPr>
        <w:t xml:space="preserve">D’après la comparaison de la courbe cumulative de l’échantillon X avec les courbes cumulatives de référence, on constate qu’elle ressemble à la courbe </w:t>
      </w:r>
      <w:r w:rsidR="00F81408" w:rsidRPr="00FB6342">
        <w:rPr>
          <w:rStyle w:val="fontstyle01"/>
          <w:b w:val="0"/>
          <w:bCs w:val="0"/>
          <w:sz w:val="24"/>
          <w:szCs w:val="24"/>
        </w:rPr>
        <w:t>représentant le sable fluviatile, et donc on déduit qu’il s’agit d’un sable d’origine fluviatile.</w:t>
      </w:r>
    </w:p>
    <w:p w:rsidR="006171B6" w:rsidRDefault="006171B6" w:rsidP="00306033">
      <w:pPr>
        <w:pStyle w:val="Paragraphedeliste"/>
        <w:spacing w:before="120" w:after="120" w:line="360" w:lineRule="auto"/>
        <w:contextualSpacing w:val="0"/>
        <w:jc w:val="both"/>
        <w:rPr>
          <w:rFonts w:asciiTheme="majorBidi" w:hAnsiTheme="majorBidi" w:cstheme="majorBidi"/>
          <w:b/>
          <w:bCs/>
          <w:sz w:val="24"/>
          <w:szCs w:val="24"/>
        </w:rPr>
      </w:pPr>
    </w:p>
    <w:p w:rsidR="006171B6" w:rsidRDefault="006171B6" w:rsidP="00306033">
      <w:pPr>
        <w:pStyle w:val="Paragraphedeliste"/>
        <w:spacing w:before="120" w:after="120" w:line="360" w:lineRule="auto"/>
        <w:contextualSpacing w:val="0"/>
        <w:jc w:val="both"/>
        <w:rPr>
          <w:rFonts w:asciiTheme="majorBidi" w:hAnsiTheme="majorBidi" w:cstheme="majorBidi"/>
          <w:b/>
          <w:bCs/>
          <w:sz w:val="24"/>
          <w:szCs w:val="24"/>
        </w:rPr>
      </w:pPr>
    </w:p>
    <w:p w:rsidR="00F81408" w:rsidRDefault="00F81408" w:rsidP="00306033">
      <w:pPr>
        <w:pStyle w:val="Paragraphedeliste"/>
        <w:spacing w:before="120" w:after="120" w:line="360" w:lineRule="auto"/>
        <w:contextualSpacing w:val="0"/>
        <w:jc w:val="both"/>
        <w:rPr>
          <w:rFonts w:asciiTheme="majorBidi" w:hAnsiTheme="majorBidi" w:cstheme="majorBidi"/>
          <w:b/>
          <w:bCs/>
          <w:sz w:val="24"/>
          <w:szCs w:val="24"/>
        </w:rPr>
      </w:pPr>
    </w:p>
    <w:p w:rsidR="00F81408" w:rsidRDefault="00F81408" w:rsidP="00306033">
      <w:pPr>
        <w:pStyle w:val="Paragraphedeliste"/>
        <w:spacing w:before="120" w:after="120" w:line="360" w:lineRule="auto"/>
        <w:contextualSpacing w:val="0"/>
        <w:jc w:val="both"/>
        <w:rPr>
          <w:rFonts w:asciiTheme="majorBidi" w:hAnsiTheme="majorBidi" w:cstheme="majorBidi"/>
          <w:b/>
          <w:bCs/>
          <w:sz w:val="24"/>
          <w:szCs w:val="24"/>
        </w:rPr>
      </w:pPr>
    </w:p>
    <w:p w:rsidR="00F81408" w:rsidRDefault="00F81408" w:rsidP="00306033">
      <w:pPr>
        <w:pStyle w:val="Paragraphedeliste"/>
        <w:spacing w:before="120" w:after="120" w:line="360" w:lineRule="auto"/>
        <w:contextualSpacing w:val="0"/>
        <w:jc w:val="both"/>
        <w:rPr>
          <w:rFonts w:asciiTheme="majorBidi" w:hAnsiTheme="majorBidi" w:cstheme="majorBidi"/>
          <w:b/>
          <w:bCs/>
          <w:sz w:val="24"/>
          <w:szCs w:val="24"/>
        </w:rPr>
      </w:pPr>
    </w:p>
    <w:p w:rsidR="00F81408" w:rsidRDefault="00F81408" w:rsidP="00306033">
      <w:pPr>
        <w:pStyle w:val="Paragraphedeliste"/>
        <w:spacing w:before="120" w:after="120" w:line="360" w:lineRule="auto"/>
        <w:contextualSpacing w:val="0"/>
        <w:jc w:val="both"/>
        <w:rPr>
          <w:rFonts w:asciiTheme="majorBidi" w:hAnsiTheme="majorBidi" w:cstheme="majorBidi"/>
          <w:b/>
          <w:bCs/>
          <w:sz w:val="24"/>
          <w:szCs w:val="24"/>
        </w:rPr>
      </w:pPr>
    </w:p>
    <w:p w:rsidR="006171B6" w:rsidRDefault="006171B6" w:rsidP="00306033">
      <w:pPr>
        <w:pStyle w:val="Paragraphedeliste"/>
        <w:spacing w:before="120" w:after="120" w:line="360" w:lineRule="auto"/>
        <w:contextualSpacing w:val="0"/>
        <w:jc w:val="both"/>
        <w:rPr>
          <w:rFonts w:asciiTheme="majorBidi" w:hAnsiTheme="majorBidi" w:cstheme="majorBidi"/>
          <w:b/>
          <w:bCs/>
          <w:sz w:val="24"/>
          <w:szCs w:val="24"/>
        </w:rPr>
      </w:pPr>
    </w:p>
    <w:p w:rsidR="00FD3B56" w:rsidRDefault="00FD3B56" w:rsidP="00306033">
      <w:pPr>
        <w:pStyle w:val="Paragraphedeliste"/>
        <w:spacing w:before="120" w:after="120" w:line="360" w:lineRule="auto"/>
        <w:contextualSpacing w:val="0"/>
        <w:jc w:val="both"/>
        <w:rPr>
          <w:rFonts w:asciiTheme="majorBidi" w:hAnsiTheme="majorBidi" w:cstheme="majorBidi"/>
          <w:b/>
          <w:bCs/>
          <w:sz w:val="24"/>
          <w:szCs w:val="24"/>
        </w:rPr>
      </w:pPr>
    </w:p>
    <w:p w:rsidR="00FD3B56" w:rsidRDefault="00FD3B56" w:rsidP="00306033">
      <w:pPr>
        <w:pStyle w:val="Paragraphedeliste"/>
        <w:spacing w:before="120" w:after="120" w:line="360" w:lineRule="auto"/>
        <w:contextualSpacing w:val="0"/>
        <w:jc w:val="both"/>
        <w:rPr>
          <w:rFonts w:asciiTheme="majorBidi" w:hAnsiTheme="majorBidi" w:cstheme="majorBidi"/>
          <w:b/>
          <w:bCs/>
          <w:sz w:val="24"/>
          <w:szCs w:val="24"/>
        </w:rPr>
      </w:pPr>
    </w:p>
    <w:p w:rsidR="006171B6" w:rsidRDefault="006171B6" w:rsidP="00306033">
      <w:pPr>
        <w:pStyle w:val="Paragraphedeliste"/>
        <w:spacing w:before="120" w:after="120" w:line="360" w:lineRule="auto"/>
        <w:contextualSpacing w:val="0"/>
        <w:jc w:val="both"/>
        <w:rPr>
          <w:rFonts w:asciiTheme="majorBidi" w:hAnsiTheme="majorBidi" w:cstheme="majorBidi"/>
          <w:b/>
          <w:bCs/>
          <w:sz w:val="24"/>
          <w:szCs w:val="24"/>
        </w:rPr>
      </w:pPr>
    </w:p>
    <w:p w:rsidR="0032250E" w:rsidRPr="00FB6342" w:rsidRDefault="00094B65" w:rsidP="003B2A4F">
      <w:pPr>
        <w:pStyle w:val="Paragraphedeliste"/>
        <w:numPr>
          <w:ilvl w:val="0"/>
          <w:numId w:val="12"/>
        </w:numPr>
        <w:tabs>
          <w:tab w:val="left" w:pos="851"/>
        </w:tabs>
        <w:spacing w:before="120" w:after="120" w:line="360" w:lineRule="auto"/>
        <w:ind w:left="851" w:hanging="425"/>
        <w:contextualSpacing w:val="0"/>
        <w:jc w:val="both"/>
        <w:rPr>
          <w:rFonts w:asciiTheme="majorBidi" w:hAnsiTheme="majorBidi" w:cstheme="majorBidi"/>
          <w:b/>
          <w:bCs/>
          <w:sz w:val="28"/>
          <w:szCs w:val="28"/>
        </w:rPr>
      </w:pPr>
      <w:r w:rsidRPr="00094B65">
        <w:rPr>
          <w:rFonts w:asciiTheme="majorBidi" w:hAnsiTheme="majorBidi" w:cstheme="majorBidi"/>
          <w:b/>
          <w:bCs/>
          <w:sz w:val="28"/>
          <w:szCs w:val="28"/>
        </w:rPr>
        <w:lastRenderedPageBreak/>
        <w:t>Exercice d’application :</w:t>
      </w:r>
      <w:r w:rsidR="00FB6342">
        <w:rPr>
          <w:rFonts w:asciiTheme="majorBidi" w:hAnsiTheme="majorBidi" w:cstheme="majorBidi"/>
          <w:b/>
          <w:bCs/>
          <w:sz w:val="28"/>
          <w:szCs w:val="28"/>
        </w:rPr>
        <w:t xml:space="preserve"> </w:t>
      </w:r>
      <w:r w:rsidR="0032250E" w:rsidRPr="00FB6342">
        <w:rPr>
          <w:rFonts w:asciiTheme="majorBidi" w:hAnsiTheme="majorBidi" w:cstheme="majorBidi"/>
          <w:sz w:val="24"/>
          <w:szCs w:val="24"/>
        </w:rPr>
        <w:t xml:space="preserve">Le tableau ci-dessous représente les résultats d’une étude granulométrique de deux types de sable, A et </w:t>
      </w:r>
      <w:r w:rsidR="006171B6" w:rsidRPr="00FB6342">
        <w:rPr>
          <w:rFonts w:asciiTheme="majorBidi" w:hAnsiTheme="majorBidi" w:cstheme="majorBidi"/>
          <w:sz w:val="24"/>
          <w:szCs w:val="24"/>
        </w:rPr>
        <w:t>B.</w:t>
      </w:r>
      <w:r w:rsidR="006171B6" w:rsidRPr="00FB6342">
        <w:rPr>
          <w:rFonts w:asciiTheme="majorBidi" w:hAnsiTheme="majorBidi" w:cstheme="majorBidi"/>
          <w:b/>
          <w:bCs/>
          <w:sz w:val="24"/>
          <w:szCs w:val="24"/>
        </w:rPr>
        <w:t xml:space="preserve"> </w:t>
      </w:r>
    </w:p>
    <w:tbl>
      <w:tblPr>
        <w:tblStyle w:val="Grilledutableau"/>
        <w:tblW w:w="4750" w:type="pct"/>
        <w:jc w:val="right"/>
        <w:tblLook w:val="04A0" w:firstRow="1" w:lastRow="0" w:firstColumn="1" w:lastColumn="0" w:noHBand="0" w:noVBand="1"/>
      </w:tblPr>
      <w:tblGrid>
        <w:gridCol w:w="2110"/>
        <w:gridCol w:w="1172"/>
        <w:gridCol w:w="1413"/>
        <w:gridCol w:w="1438"/>
        <w:gridCol w:w="1172"/>
        <w:gridCol w:w="1407"/>
        <w:gridCol w:w="1436"/>
      </w:tblGrid>
      <w:tr w:rsidR="00FB6342" w:rsidRPr="00094B65" w:rsidTr="00FB6342">
        <w:trPr>
          <w:trHeight w:val="360"/>
          <w:jc w:val="right"/>
        </w:trPr>
        <w:tc>
          <w:tcPr>
            <w:tcW w:w="880" w:type="pct"/>
            <w:noWrap/>
            <w:hideMark/>
          </w:tcPr>
          <w:p w:rsidR="00FB6342" w:rsidRPr="00094B65" w:rsidRDefault="00FB6342" w:rsidP="008F5F3D">
            <w:pPr>
              <w:rPr>
                <w:rFonts w:ascii="Times New Roman" w:eastAsia="Times New Roman" w:hAnsi="Times New Roman" w:cs="Times New Roman"/>
                <w:b/>
                <w:bCs/>
                <w:sz w:val="24"/>
                <w:szCs w:val="24"/>
                <w:lang w:eastAsia="fr-FR"/>
              </w:rPr>
            </w:pPr>
            <w:r w:rsidRPr="00094B65">
              <w:rPr>
                <w:rFonts w:ascii="Times New Roman" w:eastAsia="Times New Roman" w:hAnsi="Times New Roman" w:cs="Times New Roman"/>
                <w:b/>
                <w:bCs/>
                <w:sz w:val="24"/>
                <w:szCs w:val="24"/>
                <w:lang w:eastAsia="fr-FR"/>
              </w:rPr>
              <w:t>Diamètre du grain</w:t>
            </w:r>
          </w:p>
        </w:tc>
        <w:tc>
          <w:tcPr>
            <w:tcW w:w="2062" w:type="pct"/>
            <w:gridSpan w:val="3"/>
            <w:noWrap/>
            <w:vAlign w:val="center"/>
            <w:hideMark/>
          </w:tcPr>
          <w:p w:rsidR="00FB6342" w:rsidRDefault="00FB6342" w:rsidP="008F5F3D">
            <w:pPr>
              <w:jc w:val="center"/>
              <w:rPr>
                <w:rFonts w:ascii="Times New Roman" w:eastAsia="Times New Roman" w:hAnsi="Times New Roman" w:cs="Times New Roman"/>
                <w:b/>
                <w:bCs/>
                <w:sz w:val="24"/>
                <w:szCs w:val="24"/>
                <w:lang w:eastAsia="fr-FR"/>
              </w:rPr>
            </w:pPr>
            <w:r w:rsidRPr="00094B65">
              <w:rPr>
                <w:rFonts w:ascii="Times New Roman" w:eastAsia="Times New Roman" w:hAnsi="Times New Roman" w:cs="Times New Roman"/>
                <w:b/>
                <w:bCs/>
                <w:sz w:val="24"/>
                <w:szCs w:val="24"/>
                <w:lang w:eastAsia="fr-FR"/>
              </w:rPr>
              <w:t>Refus du tamis</w:t>
            </w:r>
          </w:p>
          <w:p w:rsidR="00FB6342" w:rsidRPr="00094B65" w:rsidRDefault="00FB6342" w:rsidP="008F5F3D">
            <w:pPr>
              <w:jc w:val="center"/>
              <w:rPr>
                <w:rFonts w:ascii="Times New Roman" w:eastAsia="Times New Roman" w:hAnsi="Times New Roman" w:cs="Times New Roman"/>
                <w:b/>
                <w:bCs/>
                <w:sz w:val="24"/>
                <w:szCs w:val="24"/>
                <w:lang w:eastAsia="fr-FR"/>
              </w:rPr>
            </w:pPr>
            <w:r>
              <w:rPr>
                <w:rFonts w:ascii="Times New Roman" w:eastAsia="Times New Roman" w:hAnsi="Times New Roman" w:cs="Times New Roman"/>
                <w:b/>
                <w:bCs/>
                <w:sz w:val="24"/>
                <w:szCs w:val="24"/>
                <w:lang w:eastAsia="fr-FR"/>
              </w:rPr>
              <w:t>Pour le sable A</w:t>
            </w:r>
          </w:p>
        </w:tc>
        <w:tc>
          <w:tcPr>
            <w:tcW w:w="2058" w:type="pct"/>
            <w:gridSpan w:val="3"/>
            <w:vAlign w:val="center"/>
          </w:tcPr>
          <w:p w:rsidR="00FB6342" w:rsidRPr="00094B65" w:rsidRDefault="00FB6342" w:rsidP="008F5F3D">
            <w:pPr>
              <w:jc w:val="center"/>
              <w:rPr>
                <w:rFonts w:ascii="Times New Roman" w:eastAsia="Times New Roman" w:hAnsi="Times New Roman" w:cs="Times New Roman"/>
                <w:b/>
                <w:bCs/>
                <w:sz w:val="24"/>
                <w:szCs w:val="24"/>
                <w:lang w:eastAsia="fr-FR"/>
              </w:rPr>
            </w:pPr>
            <w:r w:rsidRPr="00094B65">
              <w:rPr>
                <w:rFonts w:ascii="Times New Roman" w:eastAsia="Times New Roman" w:hAnsi="Times New Roman" w:cs="Times New Roman"/>
                <w:b/>
                <w:bCs/>
                <w:sz w:val="24"/>
                <w:szCs w:val="24"/>
                <w:lang w:eastAsia="fr-FR"/>
              </w:rPr>
              <w:t>Refus du tamis</w:t>
            </w:r>
          </w:p>
          <w:p w:rsidR="00FB6342" w:rsidRPr="00094B65" w:rsidRDefault="00FB6342" w:rsidP="008F5F3D">
            <w:pPr>
              <w:jc w:val="center"/>
              <w:rPr>
                <w:rFonts w:ascii="Times New Roman" w:eastAsia="Times New Roman" w:hAnsi="Times New Roman" w:cs="Times New Roman"/>
                <w:b/>
                <w:bCs/>
                <w:sz w:val="24"/>
                <w:szCs w:val="24"/>
                <w:lang w:eastAsia="fr-FR"/>
              </w:rPr>
            </w:pPr>
            <w:r>
              <w:rPr>
                <w:rFonts w:ascii="Times New Roman" w:eastAsia="Times New Roman" w:hAnsi="Times New Roman" w:cs="Times New Roman"/>
                <w:b/>
                <w:bCs/>
                <w:sz w:val="24"/>
                <w:szCs w:val="24"/>
                <w:lang w:eastAsia="fr-FR"/>
              </w:rPr>
              <w:t>Pour le sable B</w:t>
            </w:r>
          </w:p>
        </w:tc>
      </w:tr>
      <w:tr w:rsidR="00FB6342" w:rsidRPr="00094B65" w:rsidTr="00FB6342">
        <w:trPr>
          <w:trHeight w:val="315"/>
          <w:jc w:val="right"/>
        </w:trPr>
        <w:tc>
          <w:tcPr>
            <w:tcW w:w="880" w:type="pct"/>
            <w:noWrap/>
            <w:hideMark/>
          </w:tcPr>
          <w:p w:rsidR="00FB6342" w:rsidRPr="00094B65" w:rsidRDefault="00FB6342" w:rsidP="008F5F3D">
            <w:pPr>
              <w:jc w:val="center"/>
              <w:rPr>
                <w:rFonts w:ascii="Times New Roman" w:eastAsia="Times New Roman" w:hAnsi="Times New Roman" w:cs="Times New Roman"/>
                <w:b/>
                <w:bCs/>
                <w:sz w:val="24"/>
                <w:szCs w:val="24"/>
                <w:lang w:eastAsia="fr-FR"/>
              </w:rPr>
            </w:pPr>
            <w:r w:rsidRPr="00094B65">
              <w:rPr>
                <w:rFonts w:ascii="Times New Roman" w:eastAsia="Times New Roman" w:hAnsi="Times New Roman" w:cs="Times New Roman"/>
                <w:b/>
                <w:bCs/>
                <w:sz w:val="24"/>
                <w:szCs w:val="24"/>
                <w:lang w:eastAsia="fr-FR"/>
              </w:rPr>
              <w:t>mm</w:t>
            </w:r>
          </w:p>
        </w:tc>
        <w:tc>
          <w:tcPr>
            <w:tcW w:w="604" w:type="pct"/>
            <w:noWrap/>
            <w:hideMark/>
          </w:tcPr>
          <w:p w:rsidR="00FB6342" w:rsidRPr="00094B65" w:rsidRDefault="00FB6342" w:rsidP="008F5F3D">
            <w:pPr>
              <w:jc w:val="center"/>
              <w:rPr>
                <w:rFonts w:ascii="Times New Roman" w:eastAsia="Times New Roman" w:hAnsi="Times New Roman" w:cs="Times New Roman"/>
                <w:b/>
                <w:bCs/>
                <w:sz w:val="24"/>
                <w:szCs w:val="24"/>
                <w:lang w:eastAsia="fr-FR"/>
              </w:rPr>
            </w:pPr>
            <w:r w:rsidRPr="00094B65">
              <w:rPr>
                <w:rFonts w:ascii="Times New Roman" w:eastAsia="Times New Roman" w:hAnsi="Times New Roman" w:cs="Times New Roman"/>
                <w:b/>
                <w:bCs/>
                <w:sz w:val="24"/>
                <w:szCs w:val="24"/>
                <w:lang w:eastAsia="fr-FR"/>
              </w:rPr>
              <w:t>Pesée (g)</w:t>
            </w:r>
          </w:p>
        </w:tc>
        <w:tc>
          <w:tcPr>
            <w:tcW w:w="723" w:type="pct"/>
            <w:noWrap/>
            <w:hideMark/>
          </w:tcPr>
          <w:p w:rsidR="00FB6342" w:rsidRPr="00094B65" w:rsidRDefault="00FB6342" w:rsidP="008F5F3D">
            <w:pPr>
              <w:jc w:val="center"/>
              <w:rPr>
                <w:rFonts w:ascii="Times New Roman" w:eastAsia="Times New Roman" w:hAnsi="Times New Roman" w:cs="Times New Roman"/>
                <w:b/>
                <w:bCs/>
                <w:sz w:val="24"/>
                <w:szCs w:val="24"/>
                <w:lang w:eastAsia="fr-FR"/>
              </w:rPr>
            </w:pPr>
            <w:r w:rsidRPr="00094B65">
              <w:rPr>
                <w:rFonts w:ascii="Times New Roman" w:eastAsia="Times New Roman" w:hAnsi="Times New Roman" w:cs="Times New Roman"/>
                <w:b/>
                <w:bCs/>
                <w:sz w:val="24"/>
                <w:szCs w:val="24"/>
                <w:lang w:eastAsia="fr-FR"/>
              </w:rPr>
              <w:t>%</w:t>
            </w:r>
          </w:p>
        </w:tc>
        <w:tc>
          <w:tcPr>
            <w:tcW w:w="735" w:type="pct"/>
            <w:noWrap/>
            <w:hideMark/>
          </w:tcPr>
          <w:p w:rsidR="00FB6342" w:rsidRPr="00094B65" w:rsidRDefault="00FB6342" w:rsidP="008F5F3D">
            <w:pPr>
              <w:jc w:val="center"/>
              <w:rPr>
                <w:rFonts w:ascii="Times New Roman" w:eastAsia="Times New Roman" w:hAnsi="Times New Roman" w:cs="Times New Roman"/>
                <w:b/>
                <w:bCs/>
                <w:sz w:val="24"/>
                <w:szCs w:val="24"/>
                <w:lang w:eastAsia="fr-FR"/>
              </w:rPr>
            </w:pPr>
            <w:r w:rsidRPr="00094B65">
              <w:rPr>
                <w:rFonts w:ascii="Times New Roman" w:eastAsia="Times New Roman" w:hAnsi="Times New Roman" w:cs="Times New Roman"/>
                <w:b/>
                <w:bCs/>
                <w:sz w:val="24"/>
                <w:szCs w:val="24"/>
                <w:lang w:eastAsia="fr-FR"/>
              </w:rPr>
              <w:t>% cumulés</w:t>
            </w:r>
          </w:p>
        </w:tc>
        <w:tc>
          <w:tcPr>
            <w:tcW w:w="604" w:type="pct"/>
          </w:tcPr>
          <w:p w:rsidR="00FB6342" w:rsidRPr="00094B65" w:rsidRDefault="00FB6342" w:rsidP="008F5F3D">
            <w:pPr>
              <w:jc w:val="center"/>
              <w:rPr>
                <w:rFonts w:ascii="Times New Roman" w:eastAsia="Times New Roman" w:hAnsi="Times New Roman" w:cs="Times New Roman"/>
                <w:b/>
                <w:bCs/>
                <w:sz w:val="24"/>
                <w:szCs w:val="24"/>
                <w:lang w:eastAsia="fr-FR"/>
              </w:rPr>
            </w:pPr>
            <w:r w:rsidRPr="00094B65">
              <w:rPr>
                <w:rFonts w:ascii="Times New Roman" w:eastAsia="Times New Roman" w:hAnsi="Times New Roman" w:cs="Times New Roman"/>
                <w:b/>
                <w:bCs/>
                <w:sz w:val="24"/>
                <w:szCs w:val="24"/>
                <w:lang w:eastAsia="fr-FR"/>
              </w:rPr>
              <w:t>Pesée (g)</w:t>
            </w:r>
          </w:p>
        </w:tc>
        <w:tc>
          <w:tcPr>
            <w:tcW w:w="720" w:type="pct"/>
          </w:tcPr>
          <w:p w:rsidR="00FB6342" w:rsidRPr="00094B65" w:rsidRDefault="00FB6342" w:rsidP="008F5F3D">
            <w:pPr>
              <w:jc w:val="center"/>
              <w:rPr>
                <w:rFonts w:ascii="Times New Roman" w:eastAsia="Times New Roman" w:hAnsi="Times New Roman" w:cs="Times New Roman"/>
                <w:b/>
                <w:bCs/>
                <w:sz w:val="24"/>
                <w:szCs w:val="24"/>
                <w:lang w:eastAsia="fr-FR"/>
              </w:rPr>
            </w:pPr>
            <w:r w:rsidRPr="00094B65">
              <w:rPr>
                <w:rFonts w:ascii="Times New Roman" w:eastAsia="Times New Roman" w:hAnsi="Times New Roman" w:cs="Times New Roman"/>
                <w:b/>
                <w:bCs/>
                <w:sz w:val="24"/>
                <w:szCs w:val="24"/>
                <w:lang w:eastAsia="fr-FR"/>
              </w:rPr>
              <w:t>%</w:t>
            </w:r>
          </w:p>
        </w:tc>
        <w:tc>
          <w:tcPr>
            <w:tcW w:w="734" w:type="pct"/>
          </w:tcPr>
          <w:p w:rsidR="00FB6342" w:rsidRPr="00094B65" w:rsidRDefault="00FB6342" w:rsidP="008F5F3D">
            <w:pPr>
              <w:jc w:val="center"/>
              <w:rPr>
                <w:rFonts w:ascii="Times New Roman" w:eastAsia="Times New Roman" w:hAnsi="Times New Roman" w:cs="Times New Roman"/>
                <w:b/>
                <w:bCs/>
                <w:sz w:val="24"/>
                <w:szCs w:val="24"/>
                <w:lang w:eastAsia="fr-FR"/>
              </w:rPr>
            </w:pPr>
            <w:r w:rsidRPr="00094B65">
              <w:rPr>
                <w:rFonts w:ascii="Times New Roman" w:eastAsia="Times New Roman" w:hAnsi="Times New Roman" w:cs="Times New Roman"/>
                <w:b/>
                <w:bCs/>
                <w:sz w:val="24"/>
                <w:szCs w:val="24"/>
                <w:lang w:eastAsia="fr-FR"/>
              </w:rPr>
              <w:t>% cumulés</w:t>
            </w:r>
          </w:p>
        </w:tc>
      </w:tr>
      <w:tr w:rsidR="00FB6342" w:rsidRPr="00094B65" w:rsidTr="00FB6342">
        <w:trPr>
          <w:trHeight w:val="285"/>
          <w:jc w:val="right"/>
        </w:trPr>
        <w:tc>
          <w:tcPr>
            <w:tcW w:w="880" w:type="pct"/>
            <w:noWrap/>
          </w:tcPr>
          <w:p w:rsidR="00FB6342" w:rsidRPr="00094B65" w:rsidRDefault="00FB6342" w:rsidP="008F5F3D">
            <w:pPr>
              <w:jc w:val="center"/>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1,25 – 1</w:t>
            </w:r>
          </w:p>
        </w:tc>
        <w:tc>
          <w:tcPr>
            <w:tcW w:w="604" w:type="pct"/>
            <w:noWrap/>
          </w:tcPr>
          <w:p w:rsidR="00FB6342" w:rsidRPr="00094B65" w:rsidRDefault="00FB6342" w:rsidP="008F5F3D">
            <w:pPr>
              <w:jc w:val="center"/>
              <w:rPr>
                <w:rFonts w:ascii="Times New Roman" w:eastAsia="Times New Roman" w:hAnsi="Times New Roman" w:cs="Times New Roman"/>
                <w:b/>
                <w:bCs/>
                <w:color w:val="008000"/>
                <w:sz w:val="24"/>
                <w:szCs w:val="24"/>
                <w:lang w:eastAsia="fr-FR"/>
              </w:rPr>
            </w:pPr>
            <w:r>
              <w:rPr>
                <w:rFonts w:ascii="Times New Roman" w:eastAsia="Times New Roman" w:hAnsi="Times New Roman" w:cs="Times New Roman"/>
                <w:b/>
                <w:bCs/>
                <w:color w:val="008000"/>
                <w:sz w:val="24"/>
                <w:szCs w:val="24"/>
                <w:lang w:eastAsia="fr-FR"/>
              </w:rPr>
              <w:t>0</w:t>
            </w:r>
          </w:p>
        </w:tc>
        <w:tc>
          <w:tcPr>
            <w:tcW w:w="723" w:type="pct"/>
            <w:noWrap/>
          </w:tcPr>
          <w:p w:rsidR="00FB6342" w:rsidRDefault="00FB6342" w:rsidP="008F5F3D">
            <w:pPr>
              <w:jc w:val="right"/>
              <w:rPr>
                <w:rFonts w:ascii="Calibri" w:hAnsi="Calibri" w:cs="Calibri"/>
              </w:rPr>
            </w:pPr>
            <w:r>
              <w:rPr>
                <w:rFonts w:ascii="Calibri" w:hAnsi="Calibri" w:cs="Calibri"/>
              </w:rPr>
              <w:t>………………….</w:t>
            </w:r>
          </w:p>
        </w:tc>
        <w:tc>
          <w:tcPr>
            <w:tcW w:w="735" w:type="pct"/>
            <w:noWrap/>
          </w:tcPr>
          <w:p w:rsidR="00FB6342" w:rsidRDefault="00FB6342" w:rsidP="008F5F3D">
            <w:pPr>
              <w:jc w:val="right"/>
              <w:rPr>
                <w:rFonts w:ascii="Calibri" w:hAnsi="Calibri" w:cs="Calibri"/>
              </w:rPr>
            </w:pPr>
            <w:r>
              <w:rPr>
                <w:rFonts w:ascii="Calibri" w:hAnsi="Calibri" w:cs="Calibri"/>
              </w:rPr>
              <w:t>………………….</w:t>
            </w:r>
          </w:p>
        </w:tc>
        <w:tc>
          <w:tcPr>
            <w:tcW w:w="604" w:type="pct"/>
          </w:tcPr>
          <w:p w:rsidR="00FB6342" w:rsidRPr="00BF48FA" w:rsidRDefault="00FB6342" w:rsidP="008F5F3D">
            <w:pPr>
              <w:jc w:val="center"/>
              <w:rPr>
                <w:rFonts w:ascii="Times New Roman" w:eastAsia="Times New Roman" w:hAnsi="Times New Roman" w:cs="Times New Roman"/>
                <w:b/>
                <w:bCs/>
                <w:color w:val="FF0000"/>
                <w:sz w:val="24"/>
                <w:szCs w:val="24"/>
                <w:lang w:eastAsia="fr-FR"/>
              </w:rPr>
            </w:pPr>
            <w:r w:rsidRPr="00BF48FA">
              <w:rPr>
                <w:rFonts w:ascii="Times New Roman" w:eastAsia="Times New Roman" w:hAnsi="Times New Roman" w:cs="Times New Roman"/>
                <w:b/>
                <w:bCs/>
                <w:color w:val="FF0000"/>
                <w:sz w:val="24"/>
                <w:szCs w:val="24"/>
                <w:lang w:eastAsia="fr-FR"/>
              </w:rPr>
              <w:t>1</w:t>
            </w:r>
          </w:p>
        </w:tc>
        <w:tc>
          <w:tcPr>
            <w:tcW w:w="720" w:type="pct"/>
          </w:tcPr>
          <w:p w:rsidR="00FB6342" w:rsidRDefault="00FB6342" w:rsidP="008F5F3D">
            <w:pPr>
              <w:jc w:val="center"/>
              <w:rPr>
                <w:sz w:val="24"/>
                <w:szCs w:val="24"/>
              </w:rPr>
            </w:pPr>
            <w:r>
              <w:rPr>
                <w:sz w:val="24"/>
                <w:szCs w:val="24"/>
              </w:rPr>
              <w:t xml:space="preserve">   …………..…    </w:t>
            </w:r>
          </w:p>
        </w:tc>
        <w:tc>
          <w:tcPr>
            <w:tcW w:w="734" w:type="pct"/>
          </w:tcPr>
          <w:p w:rsidR="00FB6342" w:rsidRDefault="00FB6342" w:rsidP="008F5F3D">
            <w:pPr>
              <w:jc w:val="center"/>
              <w:rPr>
                <w:sz w:val="24"/>
                <w:szCs w:val="24"/>
              </w:rPr>
            </w:pPr>
            <w:r>
              <w:rPr>
                <w:sz w:val="24"/>
                <w:szCs w:val="24"/>
              </w:rPr>
              <w:t>………………</w:t>
            </w:r>
          </w:p>
        </w:tc>
      </w:tr>
      <w:tr w:rsidR="00FB6342" w:rsidRPr="00094B65" w:rsidTr="00FB6342">
        <w:trPr>
          <w:trHeight w:val="255"/>
          <w:jc w:val="right"/>
        </w:trPr>
        <w:tc>
          <w:tcPr>
            <w:tcW w:w="880" w:type="pct"/>
            <w:noWrap/>
          </w:tcPr>
          <w:p w:rsidR="00FB6342" w:rsidRPr="00094B65" w:rsidRDefault="00FB6342" w:rsidP="008F5F3D">
            <w:pPr>
              <w:jc w:val="center"/>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1 – 0,8</w:t>
            </w:r>
          </w:p>
        </w:tc>
        <w:tc>
          <w:tcPr>
            <w:tcW w:w="604" w:type="pct"/>
            <w:noWrap/>
          </w:tcPr>
          <w:p w:rsidR="00FB6342" w:rsidRPr="00094B65" w:rsidRDefault="00FB6342" w:rsidP="008F5F3D">
            <w:pPr>
              <w:jc w:val="center"/>
              <w:rPr>
                <w:rFonts w:ascii="Times New Roman" w:eastAsia="Times New Roman" w:hAnsi="Times New Roman" w:cs="Times New Roman"/>
                <w:b/>
                <w:bCs/>
                <w:color w:val="008000"/>
                <w:sz w:val="24"/>
                <w:szCs w:val="24"/>
                <w:lang w:eastAsia="fr-FR"/>
              </w:rPr>
            </w:pPr>
            <w:r>
              <w:rPr>
                <w:rFonts w:ascii="Times New Roman" w:eastAsia="Times New Roman" w:hAnsi="Times New Roman" w:cs="Times New Roman"/>
                <w:b/>
                <w:bCs/>
                <w:color w:val="008000"/>
                <w:sz w:val="24"/>
                <w:szCs w:val="24"/>
                <w:lang w:eastAsia="fr-FR"/>
              </w:rPr>
              <w:t>0</w:t>
            </w:r>
          </w:p>
        </w:tc>
        <w:tc>
          <w:tcPr>
            <w:tcW w:w="723" w:type="pct"/>
            <w:noWrap/>
          </w:tcPr>
          <w:p w:rsidR="00FB6342" w:rsidRDefault="00FB6342" w:rsidP="008F5F3D">
            <w:pPr>
              <w:jc w:val="right"/>
              <w:rPr>
                <w:rFonts w:ascii="Calibri" w:hAnsi="Calibri" w:cs="Calibri"/>
              </w:rPr>
            </w:pPr>
          </w:p>
        </w:tc>
        <w:tc>
          <w:tcPr>
            <w:tcW w:w="735" w:type="pct"/>
            <w:noWrap/>
          </w:tcPr>
          <w:p w:rsidR="00FB6342" w:rsidRDefault="00FB6342" w:rsidP="008F5F3D">
            <w:pPr>
              <w:jc w:val="right"/>
              <w:rPr>
                <w:rFonts w:ascii="Calibri" w:hAnsi="Calibri" w:cs="Calibri"/>
              </w:rPr>
            </w:pPr>
          </w:p>
        </w:tc>
        <w:tc>
          <w:tcPr>
            <w:tcW w:w="604" w:type="pct"/>
          </w:tcPr>
          <w:p w:rsidR="00FB6342" w:rsidRPr="00BF48FA" w:rsidRDefault="00FB6342" w:rsidP="008F5F3D">
            <w:pPr>
              <w:jc w:val="center"/>
              <w:rPr>
                <w:rFonts w:ascii="Times New Roman" w:eastAsia="Times New Roman" w:hAnsi="Times New Roman" w:cs="Times New Roman"/>
                <w:b/>
                <w:bCs/>
                <w:color w:val="FF0000"/>
                <w:sz w:val="24"/>
                <w:szCs w:val="24"/>
                <w:lang w:eastAsia="fr-FR"/>
              </w:rPr>
            </w:pPr>
            <w:r w:rsidRPr="00BF48FA">
              <w:rPr>
                <w:rFonts w:ascii="Times New Roman" w:eastAsia="Times New Roman" w:hAnsi="Times New Roman" w:cs="Times New Roman"/>
                <w:b/>
                <w:bCs/>
                <w:color w:val="FF0000"/>
                <w:sz w:val="24"/>
                <w:szCs w:val="24"/>
                <w:lang w:eastAsia="fr-FR"/>
              </w:rPr>
              <w:t>2,6</w:t>
            </w:r>
          </w:p>
        </w:tc>
        <w:tc>
          <w:tcPr>
            <w:tcW w:w="720" w:type="pct"/>
          </w:tcPr>
          <w:p w:rsidR="00FB6342" w:rsidRDefault="00FB6342" w:rsidP="008F5F3D">
            <w:pPr>
              <w:jc w:val="center"/>
              <w:rPr>
                <w:sz w:val="24"/>
                <w:szCs w:val="24"/>
              </w:rPr>
            </w:pPr>
          </w:p>
        </w:tc>
        <w:tc>
          <w:tcPr>
            <w:tcW w:w="734" w:type="pct"/>
          </w:tcPr>
          <w:p w:rsidR="00FB6342" w:rsidRDefault="00FB6342" w:rsidP="008F5F3D">
            <w:pPr>
              <w:jc w:val="center"/>
              <w:rPr>
                <w:sz w:val="24"/>
                <w:szCs w:val="24"/>
              </w:rPr>
            </w:pPr>
          </w:p>
        </w:tc>
      </w:tr>
      <w:tr w:rsidR="00FB6342" w:rsidRPr="00094B65" w:rsidTr="00FB6342">
        <w:trPr>
          <w:trHeight w:val="255"/>
          <w:jc w:val="right"/>
        </w:trPr>
        <w:tc>
          <w:tcPr>
            <w:tcW w:w="880" w:type="pct"/>
            <w:noWrap/>
          </w:tcPr>
          <w:p w:rsidR="00FB6342" w:rsidRPr="00094B65" w:rsidRDefault="00FB6342" w:rsidP="008F5F3D">
            <w:pPr>
              <w:jc w:val="center"/>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0,8 – 0,63</w:t>
            </w:r>
          </w:p>
        </w:tc>
        <w:tc>
          <w:tcPr>
            <w:tcW w:w="604" w:type="pct"/>
            <w:noWrap/>
          </w:tcPr>
          <w:p w:rsidR="00FB6342" w:rsidRPr="00094B65" w:rsidRDefault="00FB6342" w:rsidP="008F5F3D">
            <w:pPr>
              <w:jc w:val="center"/>
              <w:rPr>
                <w:rFonts w:ascii="Times New Roman" w:eastAsia="Times New Roman" w:hAnsi="Times New Roman" w:cs="Times New Roman"/>
                <w:b/>
                <w:bCs/>
                <w:color w:val="008000"/>
                <w:sz w:val="24"/>
                <w:szCs w:val="24"/>
                <w:lang w:eastAsia="fr-FR"/>
              </w:rPr>
            </w:pPr>
            <w:r>
              <w:rPr>
                <w:rFonts w:ascii="Times New Roman" w:eastAsia="Times New Roman" w:hAnsi="Times New Roman" w:cs="Times New Roman"/>
                <w:b/>
                <w:bCs/>
                <w:color w:val="008000"/>
                <w:sz w:val="24"/>
                <w:szCs w:val="24"/>
                <w:lang w:eastAsia="fr-FR"/>
              </w:rPr>
              <w:t>1,5</w:t>
            </w:r>
          </w:p>
        </w:tc>
        <w:tc>
          <w:tcPr>
            <w:tcW w:w="723" w:type="pct"/>
            <w:noWrap/>
          </w:tcPr>
          <w:p w:rsidR="00FB6342" w:rsidRDefault="00FB6342" w:rsidP="008F5F3D">
            <w:pPr>
              <w:jc w:val="right"/>
              <w:rPr>
                <w:rFonts w:ascii="Calibri" w:hAnsi="Calibri" w:cs="Calibri"/>
              </w:rPr>
            </w:pPr>
          </w:p>
        </w:tc>
        <w:tc>
          <w:tcPr>
            <w:tcW w:w="735" w:type="pct"/>
            <w:noWrap/>
          </w:tcPr>
          <w:p w:rsidR="00FB6342" w:rsidRDefault="00FB6342" w:rsidP="008F5F3D">
            <w:pPr>
              <w:jc w:val="right"/>
              <w:rPr>
                <w:rFonts w:ascii="Calibri" w:hAnsi="Calibri" w:cs="Calibri"/>
              </w:rPr>
            </w:pPr>
          </w:p>
        </w:tc>
        <w:tc>
          <w:tcPr>
            <w:tcW w:w="604" w:type="pct"/>
          </w:tcPr>
          <w:p w:rsidR="00FB6342" w:rsidRPr="00BF48FA" w:rsidRDefault="00FB6342" w:rsidP="008F5F3D">
            <w:pPr>
              <w:jc w:val="center"/>
              <w:rPr>
                <w:rFonts w:ascii="Times New Roman" w:eastAsia="Times New Roman" w:hAnsi="Times New Roman" w:cs="Times New Roman"/>
                <w:b/>
                <w:bCs/>
                <w:color w:val="FF0000"/>
                <w:sz w:val="24"/>
                <w:szCs w:val="24"/>
                <w:lang w:eastAsia="fr-FR"/>
              </w:rPr>
            </w:pPr>
            <w:r w:rsidRPr="00BF48FA">
              <w:rPr>
                <w:rFonts w:ascii="Times New Roman" w:eastAsia="Times New Roman" w:hAnsi="Times New Roman" w:cs="Times New Roman"/>
                <w:b/>
                <w:bCs/>
                <w:color w:val="FF0000"/>
                <w:sz w:val="24"/>
                <w:szCs w:val="24"/>
                <w:lang w:eastAsia="fr-FR"/>
              </w:rPr>
              <w:t>8</w:t>
            </w:r>
          </w:p>
        </w:tc>
        <w:tc>
          <w:tcPr>
            <w:tcW w:w="720" w:type="pct"/>
          </w:tcPr>
          <w:p w:rsidR="00FB6342" w:rsidRDefault="00FB6342" w:rsidP="008F5F3D">
            <w:pPr>
              <w:jc w:val="center"/>
              <w:rPr>
                <w:sz w:val="24"/>
                <w:szCs w:val="24"/>
              </w:rPr>
            </w:pPr>
          </w:p>
        </w:tc>
        <w:tc>
          <w:tcPr>
            <w:tcW w:w="734" w:type="pct"/>
          </w:tcPr>
          <w:p w:rsidR="00FB6342" w:rsidRDefault="00FB6342" w:rsidP="008F5F3D">
            <w:pPr>
              <w:jc w:val="center"/>
              <w:rPr>
                <w:sz w:val="24"/>
                <w:szCs w:val="24"/>
              </w:rPr>
            </w:pPr>
          </w:p>
        </w:tc>
      </w:tr>
      <w:tr w:rsidR="00FB6342" w:rsidRPr="00094B65" w:rsidTr="00FB6342">
        <w:trPr>
          <w:trHeight w:val="255"/>
          <w:jc w:val="right"/>
        </w:trPr>
        <w:tc>
          <w:tcPr>
            <w:tcW w:w="880" w:type="pct"/>
            <w:noWrap/>
          </w:tcPr>
          <w:p w:rsidR="00FB6342" w:rsidRPr="00094B65" w:rsidRDefault="00FB6342" w:rsidP="008F5F3D">
            <w:pPr>
              <w:jc w:val="center"/>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0,63 – 0,5</w:t>
            </w:r>
          </w:p>
        </w:tc>
        <w:tc>
          <w:tcPr>
            <w:tcW w:w="604" w:type="pct"/>
            <w:noWrap/>
          </w:tcPr>
          <w:p w:rsidR="00FB6342" w:rsidRPr="00094B65" w:rsidRDefault="00FB6342" w:rsidP="008F5F3D">
            <w:pPr>
              <w:jc w:val="center"/>
              <w:rPr>
                <w:rFonts w:ascii="Times New Roman" w:eastAsia="Times New Roman" w:hAnsi="Times New Roman" w:cs="Times New Roman"/>
                <w:b/>
                <w:bCs/>
                <w:color w:val="008000"/>
                <w:sz w:val="24"/>
                <w:szCs w:val="24"/>
                <w:lang w:eastAsia="fr-FR"/>
              </w:rPr>
            </w:pPr>
            <w:r>
              <w:rPr>
                <w:rFonts w:ascii="Times New Roman" w:eastAsia="Times New Roman" w:hAnsi="Times New Roman" w:cs="Times New Roman"/>
                <w:b/>
                <w:bCs/>
                <w:color w:val="008000"/>
                <w:sz w:val="24"/>
                <w:szCs w:val="24"/>
                <w:lang w:eastAsia="fr-FR"/>
              </w:rPr>
              <w:t>4</w:t>
            </w:r>
          </w:p>
        </w:tc>
        <w:tc>
          <w:tcPr>
            <w:tcW w:w="723" w:type="pct"/>
            <w:noWrap/>
          </w:tcPr>
          <w:p w:rsidR="00FB6342" w:rsidRDefault="00FB6342" w:rsidP="008F5F3D">
            <w:pPr>
              <w:jc w:val="right"/>
              <w:rPr>
                <w:rFonts w:ascii="Calibri" w:hAnsi="Calibri" w:cs="Calibri"/>
              </w:rPr>
            </w:pPr>
          </w:p>
        </w:tc>
        <w:tc>
          <w:tcPr>
            <w:tcW w:w="735" w:type="pct"/>
            <w:noWrap/>
          </w:tcPr>
          <w:p w:rsidR="00FB6342" w:rsidRDefault="00FB6342" w:rsidP="008F5F3D">
            <w:pPr>
              <w:jc w:val="right"/>
              <w:rPr>
                <w:rFonts w:ascii="Calibri" w:hAnsi="Calibri" w:cs="Calibri"/>
              </w:rPr>
            </w:pPr>
          </w:p>
        </w:tc>
        <w:tc>
          <w:tcPr>
            <w:tcW w:w="604" w:type="pct"/>
          </w:tcPr>
          <w:p w:rsidR="00FB6342" w:rsidRPr="00BF48FA" w:rsidRDefault="00FB6342" w:rsidP="008F5F3D">
            <w:pPr>
              <w:jc w:val="center"/>
              <w:rPr>
                <w:rFonts w:ascii="Times New Roman" w:eastAsia="Times New Roman" w:hAnsi="Times New Roman" w:cs="Times New Roman"/>
                <w:b/>
                <w:bCs/>
                <w:color w:val="FF0000"/>
                <w:sz w:val="24"/>
                <w:szCs w:val="24"/>
                <w:lang w:eastAsia="fr-FR"/>
              </w:rPr>
            </w:pPr>
            <w:r w:rsidRPr="00BF48FA">
              <w:rPr>
                <w:rFonts w:ascii="Times New Roman" w:eastAsia="Times New Roman" w:hAnsi="Times New Roman" w:cs="Times New Roman"/>
                <w:b/>
                <w:bCs/>
                <w:color w:val="FF0000"/>
                <w:sz w:val="24"/>
                <w:szCs w:val="24"/>
                <w:lang w:eastAsia="fr-FR"/>
              </w:rPr>
              <w:t>15</w:t>
            </w:r>
          </w:p>
        </w:tc>
        <w:tc>
          <w:tcPr>
            <w:tcW w:w="720" w:type="pct"/>
          </w:tcPr>
          <w:p w:rsidR="00FB6342" w:rsidRDefault="00FB6342" w:rsidP="008F5F3D">
            <w:pPr>
              <w:jc w:val="center"/>
              <w:rPr>
                <w:sz w:val="24"/>
                <w:szCs w:val="24"/>
              </w:rPr>
            </w:pPr>
          </w:p>
        </w:tc>
        <w:tc>
          <w:tcPr>
            <w:tcW w:w="734" w:type="pct"/>
          </w:tcPr>
          <w:p w:rsidR="00FB6342" w:rsidRDefault="00FB6342" w:rsidP="008F5F3D">
            <w:pPr>
              <w:jc w:val="center"/>
              <w:rPr>
                <w:sz w:val="24"/>
                <w:szCs w:val="24"/>
              </w:rPr>
            </w:pPr>
          </w:p>
        </w:tc>
      </w:tr>
      <w:tr w:rsidR="00FB6342" w:rsidRPr="00094B65" w:rsidTr="00FB6342">
        <w:trPr>
          <w:trHeight w:val="255"/>
          <w:jc w:val="right"/>
        </w:trPr>
        <w:tc>
          <w:tcPr>
            <w:tcW w:w="880" w:type="pct"/>
            <w:noWrap/>
          </w:tcPr>
          <w:p w:rsidR="00FB6342" w:rsidRDefault="00FB6342" w:rsidP="008F5F3D">
            <w:pPr>
              <w:jc w:val="center"/>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0,5 – 0,4</w:t>
            </w:r>
          </w:p>
        </w:tc>
        <w:tc>
          <w:tcPr>
            <w:tcW w:w="604" w:type="pct"/>
            <w:noWrap/>
          </w:tcPr>
          <w:p w:rsidR="00FB6342" w:rsidRPr="00094B65" w:rsidRDefault="00FB6342" w:rsidP="008F5F3D">
            <w:pPr>
              <w:jc w:val="center"/>
              <w:rPr>
                <w:rFonts w:ascii="Times New Roman" w:eastAsia="Times New Roman" w:hAnsi="Times New Roman" w:cs="Times New Roman"/>
                <w:b/>
                <w:bCs/>
                <w:color w:val="008000"/>
                <w:sz w:val="24"/>
                <w:szCs w:val="24"/>
                <w:lang w:eastAsia="fr-FR"/>
              </w:rPr>
            </w:pPr>
            <w:r>
              <w:rPr>
                <w:rFonts w:ascii="Times New Roman" w:eastAsia="Times New Roman" w:hAnsi="Times New Roman" w:cs="Times New Roman"/>
                <w:b/>
                <w:bCs/>
                <w:color w:val="008000"/>
                <w:sz w:val="24"/>
                <w:szCs w:val="24"/>
                <w:lang w:eastAsia="fr-FR"/>
              </w:rPr>
              <w:t>9</w:t>
            </w:r>
          </w:p>
        </w:tc>
        <w:tc>
          <w:tcPr>
            <w:tcW w:w="723" w:type="pct"/>
            <w:noWrap/>
          </w:tcPr>
          <w:p w:rsidR="00FB6342" w:rsidRDefault="00FB6342" w:rsidP="008F5F3D">
            <w:pPr>
              <w:jc w:val="right"/>
              <w:rPr>
                <w:rFonts w:ascii="Calibri" w:hAnsi="Calibri" w:cs="Calibri"/>
              </w:rPr>
            </w:pPr>
          </w:p>
        </w:tc>
        <w:tc>
          <w:tcPr>
            <w:tcW w:w="735" w:type="pct"/>
            <w:noWrap/>
          </w:tcPr>
          <w:p w:rsidR="00FB6342" w:rsidRDefault="00FB6342" w:rsidP="008F5F3D">
            <w:pPr>
              <w:jc w:val="right"/>
              <w:rPr>
                <w:rFonts w:ascii="Calibri" w:hAnsi="Calibri" w:cs="Calibri"/>
              </w:rPr>
            </w:pPr>
          </w:p>
        </w:tc>
        <w:tc>
          <w:tcPr>
            <w:tcW w:w="604" w:type="pct"/>
          </w:tcPr>
          <w:p w:rsidR="00FB6342" w:rsidRPr="00BF48FA" w:rsidRDefault="00FB6342" w:rsidP="008F5F3D">
            <w:pPr>
              <w:jc w:val="center"/>
              <w:rPr>
                <w:rFonts w:ascii="Times New Roman" w:eastAsia="Times New Roman" w:hAnsi="Times New Roman" w:cs="Times New Roman"/>
                <w:b/>
                <w:bCs/>
                <w:color w:val="FF0000"/>
                <w:sz w:val="24"/>
                <w:szCs w:val="24"/>
                <w:lang w:eastAsia="fr-FR"/>
              </w:rPr>
            </w:pPr>
            <w:r w:rsidRPr="00BF48FA">
              <w:rPr>
                <w:rFonts w:ascii="Times New Roman" w:eastAsia="Times New Roman" w:hAnsi="Times New Roman" w:cs="Times New Roman"/>
                <w:b/>
                <w:bCs/>
                <w:color w:val="FF0000"/>
                <w:sz w:val="24"/>
                <w:szCs w:val="24"/>
                <w:lang w:eastAsia="fr-FR"/>
              </w:rPr>
              <w:t>26</w:t>
            </w:r>
          </w:p>
        </w:tc>
        <w:tc>
          <w:tcPr>
            <w:tcW w:w="720" w:type="pct"/>
          </w:tcPr>
          <w:p w:rsidR="00FB6342" w:rsidRDefault="00FB6342" w:rsidP="008F5F3D">
            <w:pPr>
              <w:jc w:val="center"/>
              <w:rPr>
                <w:sz w:val="24"/>
                <w:szCs w:val="24"/>
              </w:rPr>
            </w:pPr>
          </w:p>
        </w:tc>
        <w:tc>
          <w:tcPr>
            <w:tcW w:w="734" w:type="pct"/>
          </w:tcPr>
          <w:p w:rsidR="00FB6342" w:rsidRDefault="00FB6342" w:rsidP="008F5F3D">
            <w:pPr>
              <w:jc w:val="center"/>
              <w:rPr>
                <w:sz w:val="24"/>
                <w:szCs w:val="24"/>
              </w:rPr>
            </w:pPr>
          </w:p>
        </w:tc>
      </w:tr>
      <w:tr w:rsidR="00FB6342" w:rsidRPr="00094B65" w:rsidTr="00FB6342">
        <w:trPr>
          <w:trHeight w:val="255"/>
          <w:jc w:val="right"/>
        </w:trPr>
        <w:tc>
          <w:tcPr>
            <w:tcW w:w="880" w:type="pct"/>
            <w:noWrap/>
          </w:tcPr>
          <w:p w:rsidR="00FB6342" w:rsidRDefault="00FB6342" w:rsidP="008F5F3D">
            <w:pPr>
              <w:jc w:val="center"/>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0,4 – 0,315</w:t>
            </w:r>
          </w:p>
        </w:tc>
        <w:tc>
          <w:tcPr>
            <w:tcW w:w="604" w:type="pct"/>
            <w:noWrap/>
          </w:tcPr>
          <w:p w:rsidR="00FB6342" w:rsidRPr="00094B65" w:rsidRDefault="00FB6342" w:rsidP="008F5F3D">
            <w:pPr>
              <w:jc w:val="center"/>
              <w:rPr>
                <w:rFonts w:ascii="Times New Roman" w:eastAsia="Times New Roman" w:hAnsi="Times New Roman" w:cs="Times New Roman"/>
                <w:b/>
                <w:bCs/>
                <w:color w:val="008000"/>
                <w:sz w:val="24"/>
                <w:szCs w:val="24"/>
                <w:lang w:eastAsia="fr-FR"/>
              </w:rPr>
            </w:pPr>
            <w:r>
              <w:rPr>
                <w:rFonts w:ascii="Times New Roman" w:eastAsia="Times New Roman" w:hAnsi="Times New Roman" w:cs="Times New Roman"/>
                <w:b/>
                <w:bCs/>
                <w:color w:val="008000"/>
                <w:sz w:val="24"/>
                <w:szCs w:val="24"/>
                <w:lang w:eastAsia="fr-FR"/>
              </w:rPr>
              <w:t>10</w:t>
            </w:r>
          </w:p>
        </w:tc>
        <w:tc>
          <w:tcPr>
            <w:tcW w:w="723" w:type="pct"/>
            <w:noWrap/>
          </w:tcPr>
          <w:p w:rsidR="00FB6342" w:rsidRDefault="00FB6342" w:rsidP="008F5F3D">
            <w:pPr>
              <w:jc w:val="right"/>
              <w:rPr>
                <w:rFonts w:ascii="Calibri" w:hAnsi="Calibri" w:cs="Calibri"/>
              </w:rPr>
            </w:pPr>
          </w:p>
        </w:tc>
        <w:tc>
          <w:tcPr>
            <w:tcW w:w="735" w:type="pct"/>
            <w:noWrap/>
          </w:tcPr>
          <w:p w:rsidR="00FB6342" w:rsidRDefault="00FB6342" w:rsidP="008F5F3D">
            <w:pPr>
              <w:jc w:val="right"/>
              <w:rPr>
                <w:rFonts w:ascii="Calibri" w:hAnsi="Calibri" w:cs="Calibri"/>
              </w:rPr>
            </w:pPr>
          </w:p>
        </w:tc>
        <w:tc>
          <w:tcPr>
            <w:tcW w:w="604" w:type="pct"/>
          </w:tcPr>
          <w:p w:rsidR="00FB6342" w:rsidRPr="00BF48FA" w:rsidRDefault="00FB6342" w:rsidP="008F5F3D">
            <w:pPr>
              <w:jc w:val="center"/>
              <w:rPr>
                <w:rFonts w:ascii="Times New Roman" w:eastAsia="Times New Roman" w:hAnsi="Times New Roman" w:cs="Times New Roman"/>
                <w:b/>
                <w:bCs/>
                <w:color w:val="FF0000"/>
                <w:sz w:val="24"/>
                <w:szCs w:val="24"/>
                <w:lang w:eastAsia="fr-FR"/>
              </w:rPr>
            </w:pPr>
            <w:r w:rsidRPr="00BF48FA">
              <w:rPr>
                <w:rFonts w:ascii="Times New Roman" w:eastAsia="Times New Roman" w:hAnsi="Times New Roman" w:cs="Times New Roman"/>
                <w:b/>
                <w:bCs/>
                <w:color w:val="FF0000"/>
                <w:sz w:val="24"/>
                <w:szCs w:val="24"/>
                <w:lang w:eastAsia="fr-FR"/>
              </w:rPr>
              <w:t>27,5</w:t>
            </w:r>
          </w:p>
        </w:tc>
        <w:tc>
          <w:tcPr>
            <w:tcW w:w="720" w:type="pct"/>
          </w:tcPr>
          <w:p w:rsidR="00FB6342" w:rsidRDefault="00FB6342" w:rsidP="008F5F3D">
            <w:pPr>
              <w:jc w:val="center"/>
              <w:rPr>
                <w:sz w:val="24"/>
                <w:szCs w:val="24"/>
              </w:rPr>
            </w:pPr>
          </w:p>
        </w:tc>
        <w:tc>
          <w:tcPr>
            <w:tcW w:w="734" w:type="pct"/>
          </w:tcPr>
          <w:p w:rsidR="00FB6342" w:rsidRDefault="00FB6342" w:rsidP="008F5F3D">
            <w:pPr>
              <w:jc w:val="center"/>
              <w:rPr>
                <w:sz w:val="24"/>
                <w:szCs w:val="24"/>
              </w:rPr>
            </w:pPr>
          </w:p>
        </w:tc>
      </w:tr>
      <w:tr w:rsidR="00FB6342" w:rsidRPr="00094B65" w:rsidTr="00FB6342">
        <w:trPr>
          <w:trHeight w:val="255"/>
          <w:jc w:val="right"/>
        </w:trPr>
        <w:tc>
          <w:tcPr>
            <w:tcW w:w="880" w:type="pct"/>
            <w:noWrap/>
          </w:tcPr>
          <w:p w:rsidR="00FB6342" w:rsidRDefault="00FB6342" w:rsidP="008F5F3D">
            <w:pPr>
              <w:jc w:val="center"/>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0,315 – 0,250</w:t>
            </w:r>
          </w:p>
        </w:tc>
        <w:tc>
          <w:tcPr>
            <w:tcW w:w="604" w:type="pct"/>
            <w:noWrap/>
          </w:tcPr>
          <w:p w:rsidR="00FB6342" w:rsidRDefault="00FB6342" w:rsidP="008F5F3D">
            <w:pPr>
              <w:jc w:val="center"/>
              <w:rPr>
                <w:rFonts w:ascii="Times New Roman" w:eastAsia="Times New Roman" w:hAnsi="Times New Roman" w:cs="Times New Roman"/>
                <w:b/>
                <w:bCs/>
                <w:color w:val="008000"/>
                <w:sz w:val="24"/>
                <w:szCs w:val="24"/>
                <w:lang w:eastAsia="fr-FR"/>
              </w:rPr>
            </w:pPr>
            <w:r>
              <w:rPr>
                <w:rFonts w:ascii="Times New Roman" w:eastAsia="Times New Roman" w:hAnsi="Times New Roman" w:cs="Times New Roman"/>
                <w:b/>
                <w:bCs/>
                <w:color w:val="008000"/>
                <w:sz w:val="24"/>
                <w:szCs w:val="24"/>
                <w:lang w:eastAsia="fr-FR"/>
              </w:rPr>
              <w:t>9</w:t>
            </w:r>
          </w:p>
        </w:tc>
        <w:tc>
          <w:tcPr>
            <w:tcW w:w="723" w:type="pct"/>
            <w:noWrap/>
          </w:tcPr>
          <w:p w:rsidR="00FB6342" w:rsidRDefault="00FB6342" w:rsidP="008F5F3D">
            <w:pPr>
              <w:jc w:val="right"/>
              <w:rPr>
                <w:rFonts w:ascii="Calibri" w:hAnsi="Calibri" w:cs="Calibri"/>
              </w:rPr>
            </w:pPr>
          </w:p>
        </w:tc>
        <w:tc>
          <w:tcPr>
            <w:tcW w:w="735" w:type="pct"/>
            <w:noWrap/>
          </w:tcPr>
          <w:p w:rsidR="00FB6342" w:rsidRDefault="00FB6342" w:rsidP="008F5F3D">
            <w:pPr>
              <w:jc w:val="right"/>
              <w:rPr>
                <w:rFonts w:ascii="Calibri" w:hAnsi="Calibri" w:cs="Calibri"/>
              </w:rPr>
            </w:pPr>
          </w:p>
        </w:tc>
        <w:tc>
          <w:tcPr>
            <w:tcW w:w="604" w:type="pct"/>
          </w:tcPr>
          <w:p w:rsidR="00FB6342" w:rsidRPr="00BF48FA" w:rsidRDefault="00FB6342" w:rsidP="008F5F3D">
            <w:pPr>
              <w:jc w:val="center"/>
              <w:rPr>
                <w:rFonts w:ascii="Times New Roman" w:eastAsia="Times New Roman" w:hAnsi="Times New Roman" w:cs="Times New Roman"/>
                <w:b/>
                <w:bCs/>
                <w:color w:val="FF0000"/>
                <w:sz w:val="24"/>
                <w:szCs w:val="24"/>
                <w:lang w:eastAsia="fr-FR"/>
              </w:rPr>
            </w:pPr>
            <w:r w:rsidRPr="00BF48FA">
              <w:rPr>
                <w:rFonts w:ascii="Times New Roman" w:eastAsia="Times New Roman" w:hAnsi="Times New Roman" w:cs="Times New Roman"/>
                <w:b/>
                <w:bCs/>
                <w:color w:val="FF0000"/>
                <w:sz w:val="24"/>
                <w:szCs w:val="24"/>
                <w:lang w:eastAsia="fr-FR"/>
              </w:rPr>
              <w:t>16</w:t>
            </w:r>
          </w:p>
        </w:tc>
        <w:tc>
          <w:tcPr>
            <w:tcW w:w="720" w:type="pct"/>
          </w:tcPr>
          <w:p w:rsidR="00FB6342" w:rsidRDefault="00FB6342" w:rsidP="008F5F3D">
            <w:pPr>
              <w:jc w:val="center"/>
              <w:rPr>
                <w:sz w:val="24"/>
                <w:szCs w:val="24"/>
              </w:rPr>
            </w:pPr>
          </w:p>
        </w:tc>
        <w:tc>
          <w:tcPr>
            <w:tcW w:w="734" w:type="pct"/>
          </w:tcPr>
          <w:p w:rsidR="00FB6342" w:rsidRDefault="00FB6342" w:rsidP="008F5F3D">
            <w:pPr>
              <w:jc w:val="center"/>
              <w:rPr>
                <w:sz w:val="24"/>
                <w:szCs w:val="24"/>
              </w:rPr>
            </w:pPr>
          </w:p>
        </w:tc>
      </w:tr>
      <w:tr w:rsidR="00FB6342" w:rsidRPr="00094B65" w:rsidTr="00FB6342">
        <w:trPr>
          <w:trHeight w:val="255"/>
          <w:jc w:val="right"/>
        </w:trPr>
        <w:tc>
          <w:tcPr>
            <w:tcW w:w="880" w:type="pct"/>
            <w:noWrap/>
          </w:tcPr>
          <w:p w:rsidR="00FB6342" w:rsidRDefault="00FB6342" w:rsidP="008F5F3D">
            <w:pPr>
              <w:jc w:val="center"/>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0,250 – 0,2</w:t>
            </w:r>
          </w:p>
        </w:tc>
        <w:tc>
          <w:tcPr>
            <w:tcW w:w="604" w:type="pct"/>
            <w:noWrap/>
          </w:tcPr>
          <w:p w:rsidR="00FB6342" w:rsidRDefault="00FB6342" w:rsidP="008F5F3D">
            <w:pPr>
              <w:jc w:val="center"/>
              <w:rPr>
                <w:rFonts w:ascii="Times New Roman" w:eastAsia="Times New Roman" w:hAnsi="Times New Roman" w:cs="Times New Roman"/>
                <w:b/>
                <w:bCs/>
                <w:color w:val="008000"/>
                <w:sz w:val="24"/>
                <w:szCs w:val="24"/>
                <w:lang w:eastAsia="fr-FR"/>
              </w:rPr>
            </w:pPr>
            <w:r>
              <w:rPr>
                <w:rFonts w:ascii="Times New Roman" w:eastAsia="Times New Roman" w:hAnsi="Times New Roman" w:cs="Times New Roman"/>
                <w:b/>
                <w:bCs/>
                <w:color w:val="008000"/>
                <w:sz w:val="24"/>
                <w:szCs w:val="24"/>
                <w:lang w:eastAsia="fr-FR"/>
              </w:rPr>
              <w:t>9,5</w:t>
            </w:r>
          </w:p>
        </w:tc>
        <w:tc>
          <w:tcPr>
            <w:tcW w:w="723" w:type="pct"/>
            <w:noWrap/>
          </w:tcPr>
          <w:p w:rsidR="00FB6342" w:rsidRDefault="00FB6342" w:rsidP="008F5F3D">
            <w:pPr>
              <w:jc w:val="right"/>
              <w:rPr>
                <w:rFonts w:ascii="Calibri" w:hAnsi="Calibri" w:cs="Calibri"/>
              </w:rPr>
            </w:pPr>
          </w:p>
        </w:tc>
        <w:tc>
          <w:tcPr>
            <w:tcW w:w="735" w:type="pct"/>
            <w:noWrap/>
          </w:tcPr>
          <w:p w:rsidR="00FB6342" w:rsidRDefault="00FB6342" w:rsidP="008F5F3D">
            <w:pPr>
              <w:jc w:val="right"/>
              <w:rPr>
                <w:rFonts w:ascii="Calibri" w:hAnsi="Calibri" w:cs="Calibri"/>
              </w:rPr>
            </w:pPr>
          </w:p>
        </w:tc>
        <w:tc>
          <w:tcPr>
            <w:tcW w:w="604" w:type="pct"/>
          </w:tcPr>
          <w:p w:rsidR="00FB6342" w:rsidRPr="00BF48FA" w:rsidRDefault="00FB6342" w:rsidP="008F5F3D">
            <w:pPr>
              <w:jc w:val="center"/>
              <w:rPr>
                <w:rFonts w:ascii="Times New Roman" w:eastAsia="Times New Roman" w:hAnsi="Times New Roman" w:cs="Times New Roman"/>
                <w:b/>
                <w:bCs/>
                <w:color w:val="FF0000"/>
                <w:sz w:val="24"/>
                <w:szCs w:val="24"/>
                <w:lang w:eastAsia="fr-FR"/>
              </w:rPr>
            </w:pPr>
            <w:r w:rsidRPr="00BF48FA">
              <w:rPr>
                <w:rFonts w:ascii="Times New Roman" w:eastAsia="Times New Roman" w:hAnsi="Times New Roman" w:cs="Times New Roman"/>
                <w:b/>
                <w:bCs/>
                <w:color w:val="FF0000"/>
                <w:sz w:val="24"/>
                <w:szCs w:val="24"/>
                <w:lang w:eastAsia="fr-FR"/>
              </w:rPr>
              <w:t>2</w:t>
            </w:r>
          </w:p>
        </w:tc>
        <w:tc>
          <w:tcPr>
            <w:tcW w:w="720" w:type="pct"/>
          </w:tcPr>
          <w:p w:rsidR="00FB6342" w:rsidRDefault="00FB6342" w:rsidP="008F5F3D">
            <w:pPr>
              <w:jc w:val="center"/>
              <w:rPr>
                <w:sz w:val="24"/>
                <w:szCs w:val="24"/>
              </w:rPr>
            </w:pPr>
          </w:p>
        </w:tc>
        <w:tc>
          <w:tcPr>
            <w:tcW w:w="734" w:type="pct"/>
          </w:tcPr>
          <w:p w:rsidR="00FB6342" w:rsidRDefault="00FB6342" w:rsidP="008F5F3D">
            <w:pPr>
              <w:jc w:val="center"/>
              <w:rPr>
                <w:sz w:val="24"/>
                <w:szCs w:val="24"/>
              </w:rPr>
            </w:pPr>
          </w:p>
        </w:tc>
      </w:tr>
      <w:tr w:rsidR="00FB6342" w:rsidRPr="00094B65" w:rsidTr="00FB6342">
        <w:trPr>
          <w:trHeight w:val="255"/>
          <w:jc w:val="right"/>
        </w:trPr>
        <w:tc>
          <w:tcPr>
            <w:tcW w:w="880" w:type="pct"/>
            <w:noWrap/>
          </w:tcPr>
          <w:p w:rsidR="00FB6342" w:rsidRDefault="00FB6342" w:rsidP="008F5F3D">
            <w:pPr>
              <w:jc w:val="center"/>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0,2 – 0,16</w:t>
            </w:r>
          </w:p>
        </w:tc>
        <w:tc>
          <w:tcPr>
            <w:tcW w:w="604" w:type="pct"/>
            <w:noWrap/>
          </w:tcPr>
          <w:p w:rsidR="00FB6342" w:rsidRDefault="00FB6342" w:rsidP="008F5F3D">
            <w:pPr>
              <w:jc w:val="center"/>
              <w:rPr>
                <w:rFonts w:ascii="Times New Roman" w:eastAsia="Times New Roman" w:hAnsi="Times New Roman" w:cs="Times New Roman"/>
                <w:b/>
                <w:bCs/>
                <w:color w:val="008000"/>
                <w:sz w:val="24"/>
                <w:szCs w:val="24"/>
                <w:lang w:eastAsia="fr-FR"/>
              </w:rPr>
            </w:pPr>
            <w:r>
              <w:rPr>
                <w:rFonts w:ascii="Times New Roman" w:eastAsia="Times New Roman" w:hAnsi="Times New Roman" w:cs="Times New Roman"/>
                <w:b/>
                <w:bCs/>
                <w:color w:val="008000"/>
                <w:sz w:val="24"/>
                <w:szCs w:val="24"/>
                <w:lang w:eastAsia="fr-FR"/>
              </w:rPr>
              <w:t>11</w:t>
            </w:r>
          </w:p>
        </w:tc>
        <w:tc>
          <w:tcPr>
            <w:tcW w:w="723" w:type="pct"/>
            <w:noWrap/>
          </w:tcPr>
          <w:p w:rsidR="00FB6342" w:rsidRDefault="00FB6342" w:rsidP="008F5F3D">
            <w:pPr>
              <w:jc w:val="right"/>
              <w:rPr>
                <w:rFonts w:ascii="Calibri" w:hAnsi="Calibri" w:cs="Calibri"/>
              </w:rPr>
            </w:pPr>
          </w:p>
        </w:tc>
        <w:tc>
          <w:tcPr>
            <w:tcW w:w="735" w:type="pct"/>
            <w:noWrap/>
          </w:tcPr>
          <w:p w:rsidR="00FB6342" w:rsidRDefault="00FB6342" w:rsidP="008F5F3D">
            <w:pPr>
              <w:jc w:val="right"/>
              <w:rPr>
                <w:rFonts w:ascii="Calibri" w:hAnsi="Calibri" w:cs="Calibri"/>
              </w:rPr>
            </w:pPr>
          </w:p>
        </w:tc>
        <w:tc>
          <w:tcPr>
            <w:tcW w:w="604" w:type="pct"/>
          </w:tcPr>
          <w:p w:rsidR="00FB6342" w:rsidRPr="00BF48FA" w:rsidRDefault="00FB6342" w:rsidP="008F5F3D">
            <w:pPr>
              <w:jc w:val="center"/>
              <w:rPr>
                <w:rFonts w:ascii="Times New Roman" w:eastAsia="Times New Roman" w:hAnsi="Times New Roman" w:cs="Times New Roman"/>
                <w:b/>
                <w:bCs/>
                <w:color w:val="FF0000"/>
                <w:sz w:val="24"/>
                <w:szCs w:val="24"/>
                <w:lang w:eastAsia="fr-FR"/>
              </w:rPr>
            </w:pPr>
            <w:r w:rsidRPr="00BF48FA">
              <w:rPr>
                <w:rFonts w:ascii="Times New Roman" w:eastAsia="Times New Roman" w:hAnsi="Times New Roman" w:cs="Times New Roman"/>
                <w:b/>
                <w:bCs/>
                <w:color w:val="FF0000"/>
                <w:sz w:val="24"/>
                <w:szCs w:val="24"/>
                <w:lang w:eastAsia="fr-FR"/>
              </w:rPr>
              <w:t>1,5</w:t>
            </w:r>
          </w:p>
        </w:tc>
        <w:tc>
          <w:tcPr>
            <w:tcW w:w="720" w:type="pct"/>
          </w:tcPr>
          <w:p w:rsidR="00FB6342" w:rsidRDefault="00FB6342" w:rsidP="008F5F3D">
            <w:pPr>
              <w:jc w:val="center"/>
              <w:rPr>
                <w:sz w:val="24"/>
                <w:szCs w:val="24"/>
              </w:rPr>
            </w:pPr>
          </w:p>
        </w:tc>
        <w:tc>
          <w:tcPr>
            <w:tcW w:w="734" w:type="pct"/>
          </w:tcPr>
          <w:p w:rsidR="00FB6342" w:rsidRDefault="00FB6342" w:rsidP="008F5F3D">
            <w:pPr>
              <w:jc w:val="center"/>
              <w:rPr>
                <w:sz w:val="24"/>
                <w:szCs w:val="24"/>
              </w:rPr>
            </w:pPr>
          </w:p>
        </w:tc>
      </w:tr>
      <w:tr w:rsidR="00FB6342" w:rsidRPr="00094B65" w:rsidTr="00FB6342">
        <w:trPr>
          <w:trHeight w:val="255"/>
          <w:jc w:val="right"/>
        </w:trPr>
        <w:tc>
          <w:tcPr>
            <w:tcW w:w="880" w:type="pct"/>
            <w:noWrap/>
          </w:tcPr>
          <w:p w:rsidR="00FB6342" w:rsidRDefault="00FB6342" w:rsidP="008F5F3D">
            <w:pPr>
              <w:jc w:val="center"/>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0,16 – 0,125</w:t>
            </w:r>
          </w:p>
        </w:tc>
        <w:tc>
          <w:tcPr>
            <w:tcW w:w="604" w:type="pct"/>
            <w:noWrap/>
          </w:tcPr>
          <w:p w:rsidR="00FB6342" w:rsidRDefault="00FB6342" w:rsidP="008F5F3D">
            <w:pPr>
              <w:jc w:val="center"/>
              <w:rPr>
                <w:rFonts w:ascii="Times New Roman" w:eastAsia="Times New Roman" w:hAnsi="Times New Roman" w:cs="Times New Roman"/>
                <w:b/>
                <w:bCs/>
                <w:color w:val="008000"/>
                <w:sz w:val="24"/>
                <w:szCs w:val="24"/>
                <w:lang w:eastAsia="fr-FR"/>
              </w:rPr>
            </w:pPr>
            <w:r>
              <w:rPr>
                <w:rFonts w:ascii="Times New Roman" w:eastAsia="Times New Roman" w:hAnsi="Times New Roman" w:cs="Times New Roman"/>
                <w:b/>
                <w:bCs/>
                <w:color w:val="008000"/>
                <w:sz w:val="24"/>
                <w:szCs w:val="24"/>
                <w:lang w:eastAsia="fr-FR"/>
              </w:rPr>
              <w:t>15,5</w:t>
            </w:r>
          </w:p>
        </w:tc>
        <w:tc>
          <w:tcPr>
            <w:tcW w:w="723" w:type="pct"/>
            <w:noWrap/>
          </w:tcPr>
          <w:p w:rsidR="00FB6342" w:rsidRDefault="00FB6342" w:rsidP="008F5F3D">
            <w:pPr>
              <w:jc w:val="right"/>
              <w:rPr>
                <w:rFonts w:ascii="Calibri" w:hAnsi="Calibri" w:cs="Calibri"/>
              </w:rPr>
            </w:pPr>
          </w:p>
        </w:tc>
        <w:tc>
          <w:tcPr>
            <w:tcW w:w="735" w:type="pct"/>
            <w:noWrap/>
          </w:tcPr>
          <w:p w:rsidR="00FB6342" w:rsidRDefault="00FB6342" w:rsidP="008F5F3D">
            <w:pPr>
              <w:jc w:val="right"/>
              <w:rPr>
                <w:rFonts w:ascii="Calibri" w:hAnsi="Calibri" w:cs="Calibri"/>
              </w:rPr>
            </w:pPr>
          </w:p>
        </w:tc>
        <w:tc>
          <w:tcPr>
            <w:tcW w:w="604" w:type="pct"/>
          </w:tcPr>
          <w:p w:rsidR="00FB6342" w:rsidRPr="00BF48FA" w:rsidRDefault="00FB6342" w:rsidP="008F5F3D">
            <w:pPr>
              <w:jc w:val="center"/>
              <w:rPr>
                <w:rFonts w:ascii="Times New Roman" w:eastAsia="Times New Roman" w:hAnsi="Times New Roman" w:cs="Times New Roman"/>
                <w:b/>
                <w:bCs/>
                <w:color w:val="FF0000"/>
                <w:sz w:val="24"/>
                <w:szCs w:val="24"/>
                <w:lang w:eastAsia="fr-FR"/>
              </w:rPr>
            </w:pPr>
            <w:r w:rsidRPr="00BF48FA">
              <w:rPr>
                <w:rFonts w:ascii="Times New Roman" w:eastAsia="Times New Roman" w:hAnsi="Times New Roman" w:cs="Times New Roman"/>
                <w:b/>
                <w:bCs/>
                <w:color w:val="FF0000"/>
                <w:sz w:val="24"/>
                <w:szCs w:val="24"/>
                <w:lang w:eastAsia="fr-FR"/>
              </w:rPr>
              <w:t>0</w:t>
            </w:r>
          </w:p>
        </w:tc>
        <w:tc>
          <w:tcPr>
            <w:tcW w:w="720" w:type="pct"/>
          </w:tcPr>
          <w:p w:rsidR="00FB6342" w:rsidRDefault="00FB6342" w:rsidP="008F5F3D">
            <w:pPr>
              <w:jc w:val="center"/>
              <w:rPr>
                <w:sz w:val="24"/>
                <w:szCs w:val="24"/>
              </w:rPr>
            </w:pPr>
          </w:p>
        </w:tc>
        <w:tc>
          <w:tcPr>
            <w:tcW w:w="734" w:type="pct"/>
          </w:tcPr>
          <w:p w:rsidR="00FB6342" w:rsidRDefault="00FB6342" w:rsidP="008F5F3D">
            <w:pPr>
              <w:jc w:val="center"/>
              <w:rPr>
                <w:sz w:val="24"/>
                <w:szCs w:val="24"/>
              </w:rPr>
            </w:pPr>
          </w:p>
        </w:tc>
      </w:tr>
      <w:tr w:rsidR="00FB6342" w:rsidRPr="00094B65" w:rsidTr="00FB6342">
        <w:trPr>
          <w:trHeight w:val="255"/>
          <w:jc w:val="right"/>
        </w:trPr>
        <w:tc>
          <w:tcPr>
            <w:tcW w:w="880" w:type="pct"/>
            <w:noWrap/>
          </w:tcPr>
          <w:p w:rsidR="00FB6342" w:rsidRDefault="00FB6342" w:rsidP="008F5F3D">
            <w:pPr>
              <w:jc w:val="center"/>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0,125 – 0,10</w:t>
            </w:r>
          </w:p>
        </w:tc>
        <w:tc>
          <w:tcPr>
            <w:tcW w:w="604" w:type="pct"/>
            <w:noWrap/>
          </w:tcPr>
          <w:p w:rsidR="00FB6342" w:rsidRDefault="00FB6342" w:rsidP="008F5F3D">
            <w:pPr>
              <w:jc w:val="center"/>
              <w:rPr>
                <w:rFonts w:ascii="Times New Roman" w:eastAsia="Times New Roman" w:hAnsi="Times New Roman" w:cs="Times New Roman"/>
                <w:b/>
                <w:bCs/>
                <w:color w:val="008000"/>
                <w:sz w:val="24"/>
                <w:szCs w:val="24"/>
                <w:lang w:eastAsia="fr-FR"/>
              </w:rPr>
            </w:pPr>
            <w:r>
              <w:rPr>
                <w:rFonts w:ascii="Times New Roman" w:eastAsia="Times New Roman" w:hAnsi="Times New Roman" w:cs="Times New Roman"/>
                <w:b/>
                <w:bCs/>
                <w:color w:val="008000"/>
                <w:sz w:val="24"/>
                <w:szCs w:val="24"/>
                <w:lang w:eastAsia="fr-FR"/>
              </w:rPr>
              <w:t>15</w:t>
            </w:r>
          </w:p>
        </w:tc>
        <w:tc>
          <w:tcPr>
            <w:tcW w:w="723" w:type="pct"/>
            <w:noWrap/>
          </w:tcPr>
          <w:p w:rsidR="00FB6342" w:rsidRDefault="00FB6342" w:rsidP="008F5F3D">
            <w:pPr>
              <w:jc w:val="right"/>
              <w:rPr>
                <w:rFonts w:ascii="Calibri" w:hAnsi="Calibri" w:cs="Calibri"/>
              </w:rPr>
            </w:pPr>
          </w:p>
        </w:tc>
        <w:tc>
          <w:tcPr>
            <w:tcW w:w="735" w:type="pct"/>
            <w:noWrap/>
          </w:tcPr>
          <w:p w:rsidR="00FB6342" w:rsidRDefault="00FB6342" w:rsidP="008F5F3D">
            <w:pPr>
              <w:jc w:val="right"/>
              <w:rPr>
                <w:rFonts w:ascii="Calibri" w:hAnsi="Calibri" w:cs="Calibri"/>
              </w:rPr>
            </w:pPr>
          </w:p>
        </w:tc>
        <w:tc>
          <w:tcPr>
            <w:tcW w:w="604" w:type="pct"/>
          </w:tcPr>
          <w:p w:rsidR="00FB6342" w:rsidRPr="00BF48FA" w:rsidRDefault="00FB6342" w:rsidP="008F5F3D">
            <w:pPr>
              <w:jc w:val="center"/>
              <w:rPr>
                <w:rFonts w:ascii="Times New Roman" w:eastAsia="Times New Roman" w:hAnsi="Times New Roman" w:cs="Times New Roman"/>
                <w:b/>
                <w:bCs/>
                <w:color w:val="FF0000"/>
                <w:sz w:val="24"/>
                <w:szCs w:val="24"/>
                <w:lang w:eastAsia="fr-FR"/>
              </w:rPr>
            </w:pPr>
            <w:r w:rsidRPr="00BF48FA">
              <w:rPr>
                <w:rFonts w:ascii="Times New Roman" w:eastAsia="Times New Roman" w:hAnsi="Times New Roman" w:cs="Times New Roman"/>
                <w:b/>
                <w:bCs/>
                <w:color w:val="FF0000"/>
                <w:sz w:val="24"/>
                <w:szCs w:val="24"/>
                <w:lang w:eastAsia="fr-FR"/>
              </w:rPr>
              <w:t>0</w:t>
            </w:r>
          </w:p>
        </w:tc>
        <w:tc>
          <w:tcPr>
            <w:tcW w:w="720" w:type="pct"/>
          </w:tcPr>
          <w:p w:rsidR="00FB6342" w:rsidRDefault="00FB6342" w:rsidP="008F5F3D">
            <w:pPr>
              <w:jc w:val="center"/>
              <w:rPr>
                <w:sz w:val="24"/>
                <w:szCs w:val="24"/>
              </w:rPr>
            </w:pPr>
          </w:p>
        </w:tc>
        <w:tc>
          <w:tcPr>
            <w:tcW w:w="734" w:type="pct"/>
          </w:tcPr>
          <w:p w:rsidR="00FB6342" w:rsidRDefault="00FB6342" w:rsidP="008F5F3D">
            <w:pPr>
              <w:jc w:val="center"/>
              <w:rPr>
                <w:sz w:val="24"/>
                <w:szCs w:val="24"/>
              </w:rPr>
            </w:pPr>
          </w:p>
        </w:tc>
      </w:tr>
      <w:tr w:rsidR="00FB6342" w:rsidRPr="00094B65" w:rsidTr="00FB6342">
        <w:trPr>
          <w:trHeight w:val="255"/>
          <w:jc w:val="right"/>
        </w:trPr>
        <w:tc>
          <w:tcPr>
            <w:tcW w:w="880" w:type="pct"/>
            <w:noWrap/>
          </w:tcPr>
          <w:p w:rsidR="00FB6342" w:rsidRDefault="00FB6342" w:rsidP="008F5F3D">
            <w:pPr>
              <w:jc w:val="center"/>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0,1 – 0,08</w:t>
            </w:r>
          </w:p>
        </w:tc>
        <w:tc>
          <w:tcPr>
            <w:tcW w:w="604" w:type="pct"/>
            <w:noWrap/>
          </w:tcPr>
          <w:p w:rsidR="00FB6342" w:rsidRDefault="00FB6342" w:rsidP="008F5F3D">
            <w:pPr>
              <w:jc w:val="center"/>
              <w:rPr>
                <w:rFonts w:ascii="Times New Roman" w:eastAsia="Times New Roman" w:hAnsi="Times New Roman" w:cs="Times New Roman"/>
                <w:b/>
                <w:bCs/>
                <w:color w:val="008000"/>
                <w:sz w:val="24"/>
                <w:szCs w:val="24"/>
                <w:lang w:eastAsia="fr-FR"/>
              </w:rPr>
            </w:pPr>
            <w:r>
              <w:rPr>
                <w:rFonts w:ascii="Times New Roman" w:eastAsia="Times New Roman" w:hAnsi="Times New Roman" w:cs="Times New Roman"/>
                <w:b/>
                <w:bCs/>
                <w:color w:val="008000"/>
                <w:sz w:val="24"/>
                <w:szCs w:val="24"/>
                <w:lang w:eastAsia="fr-FR"/>
              </w:rPr>
              <w:t>9</w:t>
            </w:r>
          </w:p>
        </w:tc>
        <w:tc>
          <w:tcPr>
            <w:tcW w:w="723" w:type="pct"/>
            <w:noWrap/>
          </w:tcPr>
          <w:p w:rsidR="00FB6342" w:rsidRDefault="00FB6342" w:rsidP="008F5F3D">
            <w:pPr>
              <w:jc w:val="right"/>
              <w:rPr>
                <w:rFonts w:ascii="Calibri" w:hAnsi="Calibri" w:cs="Calibri"/>
              </w:rPr>
            </w:pPr>
          </w:p>
        </w:tc>
        <w:tc>
          <w:tcPr>
            <w:tcW w:w="735" w:type="pct"/>
            <w:noWrap/>
          </w:tcPr>
          <w:p w:rsidR="00FB6342" w:rsidRDefault="00FB6342" w:rsidP="008F5F3D">
            <w:pPr>
              <w:jc w:val="right"/>
              <w:rPr>
                <w:rFonts w:ascii="Calibri" w:hAnsi="Calibri" w:cs="Calibri"/>
              </w:rPr>
            </w:pPr>
          </w:p>
        </w:tc>
        <w:tc>
          <w:tcPr>
            <w:tcW w:w="604" w:type="pct"/>
          </w:tcPr>
          <w:p w:rsidR="00FB6342" w:rsidRPr="00BF48FA" w:rsidRDefault="00FB6342" w:rsidP="008F5F3D">
            <w:pPr>
              <w:jc w:val="center"/>
              <w:rPr>
                <w:rFonts w:ascii="Times New Roman" w:eastAsia="Times New Roman" w:hAnsi="Times New Roman" w:cs="Times New Roman"/>
                <w:b/>
                <w:bCs/>
                <w:color w:val="FF0000"/>
                <w:sz w:val="24"/>
                <w:szCs w:val="24"/>
                <w:lang w:eastAsia="fr-FR"/>
              </w:rPr>
            </w:pPr>
            <w:r w:rsidRPr="00BF48FA">
              <w:rPr>
                <w:rFonts w:ascii="Times New Roman" w:eastAsia="Times New Roman" w:hAnsi="Times New Roman" w:cs="Times New Roman"/>
                <w:b/>
                <w:bCs/>
                <w:color w:val="FF0000"/>
                <w:sz w:val="24"/>
                <w:szCs w:val="24"/>
                <w:lang w:eastAsia="fr-FR"/>
              </w:rPr>
              <w:t>0</w:t>
            </w:r>
          </w:p>
        </w:tc>
        <w:tc>
          <w:tcPr>
            <w:tcW w:w="720" w:type="pct"/>
          </w:tcPr>
          <w:p w:rsidR="00FB6342" w:rsidRDefault="00FB6342" w:rsidP="008F5F3D">
            <w:pPr>
              <w:jc w:val="center"/>
              <w:rPr>
                <w:sz w:val="24"/>
                <w:szCs w:val="24"/>
              </w:rPr>
            </w:pPr>
          </w:p>
        </w:tc>
        <w:tc>
          <w:tcPr>
            <w:tcW w:w="734" w:type="pct"/>
          </w:tcPr>
          <w:p w:rsidR="00FB6342" w:rsidRDefault="00FB6342" w:rsidP="008F5F3D">
            <w:pPr>
              <w:jc w:val="center"/>
              <w:rPr>
                <w:sz w:val="24"/>
                <w:szCs w:val="24"/>
              </w:rPr>
            </w:pPr>
          </w:p>
        </w:tc>
      </w:tr>
      <w:tr w:rsidR="00FB6342" w:rsidRPr="00094B65" w:rsidTr="00FB6342">
        <w:trPr>
          <w:trHeight w:val="255"/>
          <w:jc w:val="right"/>
        </w:trPr>
        <w:tc>
          <w:tcPr>
            <w:tcW w:w="880" w:type="pct"/>
            <w:noWrap/>
          </w:tcPr>
          <w:p w:rsidR="00FB6342" w:rsidRDefault="00FB6342" w:rsidP="008F5F3D">
            <w:pPr>
              <w:jc w:val="center"/>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0,08 – 0,063</w:t>
            </w:r>
          </w:p>
        </w:tc>
        <w:tc>
          <w:tcPr>
            <w:tcW w:w="604" w:type="pct"/>
            <w:noWrap/>
          </w:tcPr>
          <w:p w:rsidR="00FB6342" w:rsidRDefault="00FB6342" w:rsidP="008F5F3D">
            <w:pPr>
              <w:jc w:val="center"/>
              <w:rPr>
                <w:rFonts w:ascii="Times New Roman" w:eastAsia="Times New Roman" w:hAnsi="Times New Roman" w:cs="Times New Roman"/>
                <w:b/>
                <w:bCs/>
                <w:color w:val="008000"/>
                <w:sz w:val="24"/>
                <w:szCs w:val="24"/>
                <w:lang w:eastAsia="fr-FR"/>
              </w:rPr>
            </w:pPr>
            <w:r>
              <w:rPr>
                <w:rFonts w:ascii="Times New Roman" w:eastAsia="Times New Roman" w:hAnsi="Times New Roman" w:cs="Times New Roman"/>
                <w:b/>
                <w:bCs/>
                <w:color w:val="008000"/>
                <w:sz w:val="24"/>
                <w:szCs w:val="24"/>
                <w:lang w:eastAsia="fr-FR"/>
              </w:rPr>
              <w:t>6</w:t>
            </w:r>
          </w:p>
        </w:tc>
        <w:tc>
          <w:tcPr>
            <w:tcW w:w="723" w:type="pct"/>
            <w:noWrap/>
          </w:tcPr>
          <w:p w:rsidR="00FB6342" w:rsidRDefault="00FB6342" w:rsidP="008F5F3D">
            <w:pPr>
              <w:jc w:val="right"/>
              <w:rPr>
                <w:rFonts w:ascii="Calibri" w:hAnsi="Calibri" w:cs="Calibri"/>
              </w:rPr>
            </w:pPr>
          </w:p>
        </w:tc>
        <w:tc>
          <w:tcPr>
            <w:tcW w:w="735" w:type="pct"/>
            <w:noWrap/>
          </w:tcPr>
          <w:p w:rsidR="00FB6342" w:rsidRDefault="00FB6342" w:rsidP="008F5F3D">
            <w:pPr>
              <w:jc w:val="right"/>
              <w:rPr>
                <w:rFonts w:ascii="Calibri" w:hAnsi="Calibri" w:cs="Calibri"/>
              </w:rPr>
            </w:pPr>
          </w:p>
        </w:tc>
        <w:tc>
          <w:tcPr>
            <w:tcW w:w="604" w:type="pct"/>
          </w:tcPr>
          <w:p w:rsidR="00FB6342" w:rsidRPr="00BF48FA" w:rsidRDefault="00FB6342" w:rsidP="008F5F3D">
            <w:pPr>
              <w:jc w:val="center"/>
              <w:rPr>
                <w:rFonts w:ascii="Times New Roman" w:eastAsia="Times New Roman" w:hAnsi="Times New Roman" w:cs="Times New Roman"/>
                <w:b/>
                <w:bCs/>
                <w:color w:val="FF0000"/>
                <w:sz w:val="24"/>
                <w:szCs w:val="24"/>
                <w:lang w:eastAsia="fr-FR"/>
              </w:rPr>
            </w:pPr>
            <w:r w:rsidRPr="00BF48FA">
              <w:rPr>
                <w:rFonts w:ascii="Times New Roman" w:eastAsia="Times New Roman" w:hAnsi="Times New Roman" w:cs="Times New Roman"/>
                <w:b/>
                <w:bCs/>
                <w:color w:val="FF0000"/>
                <w:sz w:val="24"/>
                <w:szCs w:val="24"/>
                <w:lang w:eastAsia="fr-FR"/>
              </w:rPr>
              <w:t>0</w:t>
            </w:r>
          </w:p>
        </w:tc>
        <w:tc>
          <w:tcPr>
            <w:tcW w:w="720" w:type="pct"/>
          </w:tcPr>
          <w:p w:rsidR="00FB6342" w:rsidRDefault="00FB6342" w:rsidP="008F5F3D">
            <w:pPr>
              <w:jc w:val="center"/>
              <w:rPr>
                <w:sz w:val="24"/>
                <w:szCs w:val="24"/>
              </w:rPr>
            </w:pPr>
          </w:p>
        </w:tc>
        <w:tc>
          <w:tcPr>
            <w:tcW w:w="734" w:type="pct"/>
          </w:tcPr>
          <w:p w:rsidR="00FB6342" w:rsidRDefault="00FB6342" w:rsidP="008F5F3D">
            <w:pPr>
              <w:jc w:val="center"/>
              <w:rPr>
                <w:sz w:val="24"/>
                <w:szCs w:val="24"/>
              </w:rPr>
            </w:pPr>
          </w:p>
        </w:tc>
      </w:tr>
    </w:tbl>
    <w:p w:rsidR="006171B6" w:rsidRDefault="006171B6" w:rsidP="007E5699">
      <w:pPr>
        <w:pStyle w:val="Paragraphedeliste"/>
        <w:tabs>
          <w:tab w:val="left" w:pos="851"/>
        </w:tabs>
        <w:spacing w:before="120" w:after="120"/>
        <w:ind w:left="426"/>
        <w:contextualSpacing w:val="0"/>
        <w:jc w:val="both"/>
        <w:rPr>
          <w:rFonts w:asciiTheme="majorBidi" w:hAnsiTheme="majorBidi" w:cstheme="majorBidi"/>
          <w:b/>
          <w:bCs/>
          <w:sz w:val="24"/>
          <w:szCs w:val="24"/>
        </w:rPr>
      </w:pPr>
      <w:r w:rsidRPr="006171B6">
        <w:rPr>
          <w:rFonts w:asciiTheme="majorBidi" w:hAnsiTheme="majorBidi" w:cstheme="majorBidi"/>
          <w:b/>
          <w:bCs/>
          <w:sz w:val="24"/>
          <w:szCs w:val="24"/>
        </w:rPr>
        <w:t>Dans le but de déterminer le type de chaque échantillon de sable, répondez a</w:t>
      </w:r>
      <w:r>
        <w:rPr>
          <w:rFonts w:asciiTheme="majorBidi" w:hAnsiTheme="majorBidi" w:cstheme="majorBidi"/>
          <w:b/>
          <w:bCs/>
          <w:sz w:val="24"/>
          <w:szCs w:val="24"/>
        </w:rPr>
        <w:t xml:space="preserve">ux questions suivantes : </w:t>
      </w:r>
    </w:p>
    <w:p w:rsidR="006171B6" w:rsidRPr="006171B6" w:rsidRDefault="006171B6" w:rsidP="003B2A4F">
      <w:pPr>
        <w:pStyle w:val="Paragraphedeliste"/>
        <w:numPr>
          <w:ilvl w:val="0"/>
          <w:numId w:val="13"/>
        </w:numPr>
        <w:tabs>
          <w:tab w:val="left" w:pos="851"/>
        </w:tabs>
        <w:spacing w:after="120"/>
        <w:ind w:left="782" w:hanging="357"/>
        <w:contextualSpacing w:val="0"/>
        <w:jc w:val="both"/>
        <w:rPr>
          <w:rFonts w:asciiTheme="majorBidi" w:hAnsiTheme="majorBidi" w:cstheme="majorBidi"/>
          <w:sz w:val="24"/>
          <w:szCs w:val="24"/>
        </w:rPr>
      </w:pPr>
      <w:r w:rsidRPr="00FB6342">
        <w:rPr>
          <w:rFonts w:asciiTheme="majorBidi" w:hAnsiTheme="majorBidi" w:cstheme="majorBidi"/>
          <w:b/>
          <w:bCs/>
          <w:sz w:val="24"/>
          <w:szCs w:val="24"/>
        </w:rPr>
        <w:t>Calculez</w:t>
      </w:r>
      <w:r w:rsidRPr="006171B6">
        <w:rPr>
          <w:rFonts w:asciiTheme="majorBidi" w:hAnsiTheme="majorBidi" w:cstheme="majorBidi"/>
          <w:sz w:val="24"/>
          <w:szCs w:val="24"/>
        </w:rPr>
        <w:t xml:space="preserve"> le pourcentage et le pourcentage cumulés pour les deux échantillons.</w:t>
      </w:r>
    </w:p>
    <w:p w:rsidR="006171B6" w:rsidRPr="006171B6" w:rsidRDefault="006171B6" w:rsidP="003B2A4F">
      <w:pPr>
        <w:pStyle w:val="Paragraphedeliste"/>
        <w:numPr>
          <w:ilvl w:val="0"/>
          <w:numId w:val="13"/>
        </w:numPr>
        <w:tabs>
          <w:tab w:val="left" w:pos="851"/>
        </w:tabs>
        <w:spacing w:before="120" w:after="120"/>
        <w:contextualSpacing w:val="0"/>
        <w:jc w:val="both"/>
        <w:rPr>
          <w:rFonts w:asciiTheme="majorBidi" w:hAnsiTheme="majorBidi" w:cstheme="majorBidi"/>
          <w:sz w:val="24"/>
          <w:szCs w:val="24"/>
        </w:rPr>
      </w:pPr>
      <w:r w:rsidRPr="00FB6342">
        <w:rPr>
          <w:rFonts w:asciiTheme="majorBidi" w:hAnsiTheme="majorBidi" w:cstheme="majorBidi"/>
          <w:b/>
          <w:bCs/>
          <w:sz w:val="24"/>
          <w:szCs w:val="24"/>
        </w:rPr>
        <w:t>Réalisez</w:t>
      </w:r>
      <w:r w:rsidRPr="006171B6">
        <w:rPr>
          <w:rFonts w:asciiTheme="majorBidi" w:hAnsiTheme="majorBidi" w:cstheme="majorBidi"/>
          <w:sz w:val="24"/>
          <w:szCs w:val="24"/>
        </w:rPr>
        <w:t xml:space="preserve"> la courbe de fréquence pour les deux échantillons, que pouvez vous en déduire ?</w:t>
      </w:r>
    </w:p>
    <w:p w:rsidR="006171B6" w:rsidRDefault="006171B6" w:rsidP="003B2A4F">
      <w:pPr>
        <w:pStyle w:val="Paragraphedeliste"/>
        <w:numPr>
          <w:ilvl w:val="0"/>
          <w:numId w:val="13"/>
        </w:numPr>
        <w:tabs>
          <w:tab w:val="left" w:pos="851"/>
        </w:tabs>
        <w:spacing w:before="120" w:after="120"/>
        <w:contextualSpacing w:val="0"/>
        <w:jc w:val="both"/>
        <w:rPr>
          <w:rFonts w:asciiTheme="majorBidi" w:hAnsiTheme="majorBidi" w:cstheme="majorBidi"/>
          <w:sz w:val="24"/>
          <w:szCs w:val="24"/>
        </w:rPr>
      </w:pPr>
      <w:r w:rsidRPr="00FB6342">
        <w:rPr>
          <w:rFonts w:asciiTheme="majorBidi" w:hAnsiTheme="majorBidi" w:cstheme="majorBidi"/>
          <w:b/>
          <w:bCs/>
          <w:sz w:val="24"/>
          <w:szCs w:val="24"/>
        </w:rPr>
        <w:t>Réalisez</w:t>
      </w:r>
      <w:r w:rsidRPr="006171B6">
        <w:rPr>
          <w:rFonts w:asciiTheme="majorBidi" w:hAnsiTheme="majorBidi" w:cstheme="majorBidi"/>
          <w:sz w:val="24"/>
          <w:szCs w:val="24"/>
        </w:rPr>
        <w:t xml:space="preserve"> la courbe cumulative pour les deux échantillons, </w:t>
      </w:r>
      <w:r w:rsidRPr="00FB6342">
        <w:rPr>
          <w:rFonts w:asciiTheme="majorBidi" w:hAnsiTheme="majorBidi" w:cstheme="majorBidi"/>
          <w:b/>
          <w:bCs/>
          <w:sz w:val="24"/>
          <w:szCs w:val="24"/>
        </w:rPr>
        <w:t>déterminez</w:t>
      </w:r>
      <w:r w:rsidRPr="006171B6">
        <w:rPr>
          <w:rFonts w:asciiTheme="majorBidi" w:hAnsiTheme="majorBidi" w:cstheme="majorBidi"/>
          <w:sz w:val="24"/>
          <w:szCs w:val="24"/>
        </w:rPr>
        <w:t xml:space="preserve"> les quartiles et </w:t>
      </w:r>
      <w:r w:rsidRPr="00FB6342">
        <w:rPr>
          <w:rFonts w:asciiTheme="majorBidi" w:hAnsiTheme="majorBidi" w:cstheme="majorBidi"/>
          <w:b/>
          <w:bCs/>
          <w:sz w:val="24"/>
          <w:szCs w:val="24"/>
        </w:rPr>
        <w:t>calculez</w:t>
      </w:r>
      <w:r w:rsidRPr="006171B6">
        <w:rPr>
          <w:rFonts w:asciiTheme="majorBidi" w:hAnsiTheme="majorBidi" w:cstheme="majorBidi"/>
          <w:sz w:val="24"/>
          <w:szCs w:val="24"/>
        </w:rPr>
        <w:t xml:space="preserve"> l’indice de Trask, puis </w:t>
      </w:r>
      <w:r w:rsidRPr="00FB6342">
        <w:rPr>
          <w:rFonts w:asciiTheme="majorBidi" w:hAnsiTheme="majorBidi" w:cstheme="majorBidi"/>
          <w:b/>
          <w:bCs/>
          <w:sz w:val="24"/>
          <w:szCs w:val="24"/>
        </w:rPr>
        <w:t>déduisez</w:t>
      </w:r>
      <w:r w:rsidRPr="006171B6">
        <w:rPr>
          <w:rFonts w:asciiTheme="majorBidi" w:hAnsiTheme="majorBidi" w:cstheme="majorBidi"/>
          <w:sz w:val="24"/>
          <w:szCs w:val="24"/>
        </w:rPr>
        <w:t xml:space="preserve"> le degré de classement pour chaque échantillon de sable.</w:t>
      </w:r>
    </w:p>
    <w:p w:rsidR="00B12977" w:rsidRPr="00B12977" w:rsidRDefault="00B12977" w:rsidP="003B2A4F">
      <w:pPr>
        <w:pStyle w:val="Paragraphedeliste"/>
        <w:numPr>
          <w:ilvl w:val="0"/>
          <w:numId w:val="13"/>
        </w:numPr>
        <w:tabs>
          <w:tab w:val="left" w:pos="851"/>
        </w:tabs>
        <w:spacing w:before="120" w:after="120"/>
        <w:contextualSpacing w:val="0"/>
        <w:jc w:val="both"/>
        <w:rPr>
          <w:rFonts w:asciiTheme="majorBidi" w:hAnsiTheme="majorBidi" w:cstheme="majorBidi"/>
          <w:sz w:val="24"/>
          <w:szCs w:val="24"/>
        </w:rPr>
      </w:pPr>
      <w:r w:rsidRPr="00FB6342">
        <w:rPr>
          <w:rFonts w:asciiTheme="majorBidi" w:hAnsiTheme="majorBidi" w:cstheme="majorBidi"/>
          <w:b/>
          <w:bCs/>
          <w:sz w:val="24"/>
          <w:szCs w:val="24"/>
        </w:rPr>
        <w:t>Déduisez</w:t>
      </w:r>
      <w:r>
        <w:rPr>
          <w:rFonts w:asciiTheme="majorBidi" w:hAnsiTheme="majorBidi" w:cstheme="majorBidi"/>
          <w:sz w:val="24"/>
          <w:szCs w:val="24"/>
        </w:rPr>
        <w:t xml:space="preserve"> le type du sable pour les deux échantillons, en comparant leurs courbes cumulatives aux courbes de référence.</w:t>
      </w:r>
    </w:p>
    <w:p w:rsidR="006171B6" w:rsidRDefault="006171B6" w:rsidP="003B2A4F">
      <w:pPr>
        <w:pStyle w:val="Paragraphedeliste"/>
        <w:numPr>
          <w:ilvl w:val="0"/>
          <w:numId w:val="14"/>
        </w:numPr>
        <w:tabs>
          <w:tab w:val="left" w:pos="851"/>
        </w:tabs>
        <w:spacing w:before="120" w:after="120"/>
        <w:ind w:left="567"/>
        <w:contextualSpacing w:val="0"/>
        <w:jc w:val="both"/>
        <w:rPr>
          <w:rFonts w:asciiTheme="majorBidi" w:hAnsiTheme="majorBidi" w:cstheme="majorBidi"/>
          <w:b/>
          <w:bCs/>
          <w:sz w:val="28"/>
          <w:szCs w:val="28"/>
        </w:rPr>
      </w:pPr>
      <w:r w:rsidRPr="006171B6">
        <w:rPr>
          <w:rFonts w:asciiTheme="majorBidi" w:hAnsiTheme="majorBidi" w:cstheme="majorBidi"/>
          <w:b/>
          <w:bCs/>
          <w:sz w:val="28"/>
          <w:szCs w:val="28"/>
        </w:rPr>
        <w:t>Eléments de réponse</w:t>
      </w:r>
    </w:p>
    <w:p w:rsidR="00240C33" w:rsidRDefault="00240C33" w:rsidP="003B2A4F">
      <w:pPr>
        <w:pStyle w:val="Paragraphedeliste"/>
        <w:numPr>
          <w:ilvl w:val="0"/>
          <w:numId w:val="33"/>
        </w:numPr>
        <w:tabs>
          <w:tab w:val="left" w:pos="851"/>
        </w:tabs>
        <w:spacing w:before="120" w:after="120" w:line="360" w:lineRule="auto"/>
        <w:jc w:val="both"/>
        <w:rPr>
          <w:rFonts w:asciiTheme="majorBidi" w:hAnsiTheme="majorBidi" w:cstheme="majorBidi"/>
          <w:sz w:val="24"/>
          <w:szCs w:val="24"/>
        </w:rPr>
      </w:pPr>
      <w:r>
        <w:rPr>
          <w:rFonts w:asciiTheme="majorBidi" w:hAnsiTheme="majorBidi" w:cstheme="majorBidi"/>
          <w:sz w:val="24"/>
          <w:szCs w:val="24"/>
        </w:rPr>
        <w:t>Voir tableau</w:t>
      </w:r>
    </w:p>
    <w:p w:rsidR="00240C33" w:rsidRPr="00240C33" w:rsidRDefault="00240C33" w:rsidP="003B2A4F">
      <w:pPr>
        <w:pStyle w:val="Paragraphedeliste"/>
        <w:numPr>
          <w:ilvl w:val="0"/>
          <w:numId w:val="33"/>
        </w:numPr>
        <w:tabs>
          <w:tab w:val="left" w:pos="851"/>
        </w:tabs>
        <w:spacing w:before="120" w:after="120" w:line="360" w:lineRule="auto"/>
        <w:jc w:val="both"/>
        <w:rPr>
          <w:rFonts w:asciiTheme="majorBidi" w:hAnsiTheme="majorBidi" w:cstheme="majorBidi"/>
          <w:b/>
          <w:bCs/>
          <w:sz w:val="24"/>
          <w:szCs w:val="24"/>
        </w:rPr>
      </w:pPr>
      <w:r>
        <w:rPr>
          <w:rFonts w:asciiTheme="majorBidi" w:hAnsiTheme="majorBidi" w:cstheme="majorBidi"/>
          <w:sz w:val="24"/>
          <w:szCs w:val="24"/>
        </w:rPr>
        <w:t xml:space="preserve">Déduction : </w:t>
      </w:r>
      <w:r w:rsidRPr="00240C33">
        <w:rPr>
          <w:rFonts w:asciiTheme="majorBidi" w:hAnsiTheme="majorBidi" w:cstheme="majorBidi"/>
          <w:b/>
          <w:bCs/>
          <w:sz w:val="24"/>
          <w:szCs w:val="24"/>
        </w:rPr>
        <w:t>la courbe de fréquence pour le sable A est bimodale ; sable hétérogène</w:t>
      </w:r>
    </w:p>
    <w:p w:rsidR="00240C33" w:rsidRPr="00240C33" w:rsidRDefault="00240C33" w:rsidP="00240C33">
      <w:pPr>
        <w:pStyle w:val="Paragraphedeliste"/>
        <w:tabs>
          <w:tab w:val="left" w:pos="851"/>
        </w:tabs>
        <w:spacing w:before="120" w:after="120" w:line="360" w:lineRule="auto"/>
        <w:jc w:val="both"/>
        <w:rPr>
          <w:rFonts w:asciiTheme="majorBidi" w:hAnsiTheme="majorBidi" w:cstheme="majorBidi"/>
          <w:b/>
          <w:bCs/>
          <w:sz w:val="24"/>
          <w:szCs w:val="24"/>
        </w:rPr>
      </w:pPr>
      <w:r w:rsidRPr="00240C33">
        <w:rPr>
          <w:rFonts w:asciiTheme="majorBidi" w:hAnsiTheme="majorBidi" w:cstheme="majorBidi"/>
          <w:b/>
          <w:bCs/>
          <w:sz w:val="24"/>
          <w:szCs w:val="24"/>
        </w:rPr>
        <w:tab/>
      </w:r>
      <w:r w:rsidRPr="00240C33">
        <w:rPr>
          <w:rFonts w:asciiTheme="majorBidi" w:hAnsiTheme="majorBidi" w:cstheme="majorBidi"/>
          <w:b/>
          <w:bCs/>
          <w:sz w:val="24"/>
          <w:szCs w:val="24"/>
        </w:rPr>
        <w:tab/>
        <w:t xml:space="preserve">       La courbe de fréquence pour le sable B est unimodale, sable homogène</w:t>
      </w:r>
    </w:p>
    <w:p w:rsidR="00240C33" w:rsidRDefault="00240C33" w:rsidP="003B2A4F">
      <w:pPr>
        <w:pStyle w:val="Paragraphedeliste"/>
        <w:numPr>
          <w:ilvl w:val="0"/>
          <w:numId w:val="33"/>
        </w:numPr>
        <w:tabs>
          <w:tab w:val="left" w:pos="851"/>
        </w:tabs>
        <w:spacing w:before="120" w:after="120" w:line="360" w:lineRule="auto"/>
        <w:jc w:val="both"/>
        <w:rPr>
          <w:rFonts w:asciiTheme="majorBidi" w:hAnsiTheme="majorBidi" w:cstheme="majorBidi"/>
          <w:sz w:val="24"/>
          <w:szCs w:val="24"/>
        </w:rPr>
      </w:pPr>
      <w:r>
        <w:rPr>
          <w:rFonts w:asciiTheme="majorBidi" w:hAnsiTheme="majorBidi" w:cstheme="majorBidi"/>
          <w:sz w:val="24"/>
          <w:szCs w:val="24"/>
        </w:rPr>
        <w:t>Complétez le tableau suivant :</w:t>
      </w:r>
    </w:p>
    <w:tbl>
      <w:tblPr>
        <w:tblStyle w:val="Grilledutableau"/>
        <w:tblW w:w="4817" w:type="pct"/>
        <w:tblInd w:w="392" w:type="dxa"/>
        <w:tblLook w:val="04A0" w:firstRow="1" w:lastRow="0" w:firstColumn="1" w:lastColumn="0" w:noHBand="0" w:noVBand="1"/>
      </w:tblPr>
      <w:tblGrid>
        <w:gridCol w:w="2324"/>
        <w:gridCol w:w="2657"/>
        <w:gridCol w:w="2606"/>
        <w:gridCol w:w="2704"/>
      </w:tblGrid>
      <w:tr w:rsidR="00240C33" w:rsidTr="0022112B">
        <w:tc>
          <w:tcPr>
            <w:tcW w:w="1129" w:type="pct"/>
          </w:tcPr>
          <w:p w:rsidR="00240C33" w:rsidRDefault="00240C33" w:rsidP="0022112B">
            <w:pPr>
              <w:pStyle w:val="Paragraphedeliste"/>
              <w:tabs>
                <w:tab w:val="left" w:pos="851"/>
              </w:tabs>
              <w:spacing w:before="120" w:after="120" w:line="360" w:lineRule="auto"/>
              <w:ind w:left="0"/>
              <w:jc w:val="both"/>
              <w:rPr>
                <w:rFonts w:asciiTheme="majorBidi" w:hAnsiTheme="majorBidi" w:cstheme="majorBidi"/>
                <w:sz w:val="24"/>
                <w:szCs w:val="24"/>
              </w:rPr>
            </w:pPr>
          </w:p>
        </w:tc>
        <w:tc>
          <w:tcPr>
            <w:tcW w:w="1291" w:type="pct"/>
          </w:tcPr>
          <w:p w:rsidR="00240C33" w:rsidRDefault="00240C33" w:rsidP="0022112B">
            <w:pPr>
              <w:pStyle w:val="Paragraphedeliste"/>
              <w:tabs>
                <w:tab w:val="left" w:pos="851"/>
              </w:tabs>
              <w:spacing w:before="120" w:after="120" w:line="360" w:lineRule="auto"/>
              <w:ind w:left="0"/>
              <w:jc w:val="both"/>
              <w:rPr>
                <w:rFonts w:asciiTheme="majorBidi" w:hAnsiTheme="majorBidi" w:cstheme="majorBidi"/>
                <w:sz w:val="24"/>
                <w:szCs w:val="24"/>
              </w:rPr>
            </w:pPr>
            <w:r>
              <w:rPr>
                <w:rFonts w:asciiTheme="majorBidi" w:hAnsiTheme="majorBidi" w:cstheme="majorBidi"/>
                <w:sz w:val="24"/>
                <w:szCs w:val="24"/>
              </w:rPr>
              <w:t>quartiles</w:t>
            </w:r>
          </w:p>
        </w:tc>
        <w:tc>
          <w:tcPr>
            <w:tcW w:w="1266" w:type="pct"/>
          </w:tcPr>
          <w:p w:rsidR="00240C33" w:rsidRDefault="00240C33" w:rsidP="0022112B">
            <w:pPr>
              <w:pStyle w:val="Paragraphedeliste"/>
              <w:tabs>
                <w:tab w:val="left" w:pos="851"/>
              </w:tabs>
              <w:spacing w:before="120" w:after="120" w:line="360" w:lineRule="auto"/>
              <w:ind w:left="0"/>
              <w:jc w:val="both"/>
              <w:rPr>
                <w:rFonts w:asciiTheme="majorBidi" w:hAnsiTheme="majorBidi" w:cstheme="majorBidi"/>
                <w:sz w:val="24"/>
                <w:szCs w:val="24"/>
              </w:rPr>
            </w:pPr>
            <w:r>
              <w:rPr>
                <w:rFonts w:asciiTheme="majorBidi" w:hAnsiTheme="majorBidi" w:cstheme="majorBidi"/>
                <w:sz w:val="24"/>
                <w:szCs w:val="24"/>
              </w:rPr>
              <w:t>Indice de Trask So</w:t>
            </w:r>
          </w:p>
        </w:tc>
        <w:tc>
          <w:tcPr>
            <w:tcW w:w="1314" w:type="pct"/>
          </w:tcPr>
          <w:p w:rsidR="00240C33" w:rsidRDefault="00240C33" w:rsidP="0022112B">
            <w:pPr>
              <w:pStyle w:val="Paragraphedeliste"/>
              <w:tabs>
                <w:tab w:val="left" w:pos="851"/>
              </w:tabs>
              <w:spacing w:before="120" w:after="120" w:line="360" w:lineRule="auto"/>
              <w:ind w:left="0"/>
              <w:jc w:val="both"/>
              <w:rPr>
                <w:rFonts w:asciiTheme="majorBidi" w:hAnsiTheme="majorBidi" w:cstheme="majorBidi"/>
                <w:sz w:val="24"/>
                <w:szCs w:val="24"/>
              </w:rPr>
            </w:pPr>
            <w:r>
              <w:rPr>
                <w:rFonts w:asciiTheme="majorBidi" w:hAnsiTheme="majorBidi" w:cstheme="majorBidi"/>
                <w:sz w:val="24"/>
                <w:szCs w:val="24"/>
              </w:rPr>
              <w:t>Degré de classement</w:t>
            </w:r>
          </w:p>
        </w:tc>
      </w:tr>
      <w:tr w:rsidR="00240C33" w:rsidTr="007E5699">
        <w:tc>
          <w:tcPr>
            <w:tcW w:w="1129" w:type="pct"/>
          </w:tcPr>
          <w:p w:rsidR="00240C33" w:rsidRDefault="00240C33" w:rsidP="0022112B">
            <w:pPr>
              <w:pStyle w:val="Paragraphedeliste"/>
              <w:tabs>
                <w:tab w:val="left" w:pos="851"/>
              </w:tabs>
              <w:spacing w:before="120" w:after="120" w:line="360" w:lineRule="auto"/>
              <w:ind w:left="0"/>
              <w:jc w:val="both"/>
              <w:rPr>
                <w:rFonts w:asciiTheme="majorBidi" w:hAnsiTheme="majorBidi" w:cstheme="majorBidi"/>
                <w:sz w:val="24"/>
                <w:szCs w:val="24"/>
              </w:rPr>
            </w:pPr>
            <w:r>
              <w:rPr>
                <w:rFonts w:asciiTheme="majorBidi" w:hAnsiTheme="majorBidi" w:cstheme="majorBidi"/>
                <w:sz w:val="24"/>
                <w:szCs w:val="24"/>
              </w:rPr>
              <w:t>Echantillon A</w:t>
            </w:r>
          </w:p>
        </w:tc>
        <w:tc>
          <w:tcPr>
            <w:tcW w:w="1291" w:type="pct"/>
          </w:tcPr>
          <w:p w:rsidR="00240C33" w:rsidRDefault="00240C33" w:rsidP="0022112B">
            <w:pPr>
              <w:pStyle w:val="Paragraphedeliste"/>
              <w:tabs>
                <w:tab w:val="left" w:pos="851"/>
              </w:tabs>
              <w:spacing w:before="120" w:after="120" w:line="360" w:lineRule="auto"/>
              <w:ind w:left="0"/>
              <w:jc w:val="both"/>
              <w:rPr>
                <w:rFonts w:asciiTheme="majorBidi" w:hAnsiTheme="majorBidi" w:cstheme="majorBidi"/>
                <w:sz w:val="24"/>
                <w:szCs w:val="24"/>
              </w:rPr>
            </w:pPr>
            <w:r>
              <w:rPr>
                <w:rFonts w:asciiTheme="majorBidi" w:hAnsiTheme="majorBidi" w:cstheme="majorBidi"/>
                <w:sz w:val="24"/>
                <w:szCs w:val="24"/>
              </w:rPr>
              <w:t xml:space="preserve">Q1 = </w:t>
            </w:r>
            <w:r w:rsidR="007E5699">
              <w:rPr>
                <w:rFonts w:asciiTheme="majorBidi" w:hAnsiTheme="majorBidi" w:cstheme="majorBidi"/>
                <w:sz w:val="24"/>
                <w:szCs w:val="24"/>
              </w:rPr>
              <w:t>0,12 mm</w:t>
            </w:r>
          </w:p>
          <w:p w:rsidR="00240C33" w:rsidRDefault="00240C33" w:rsidP="0022112B">
            <w:pPr>
              <w:pStyle w:val="Paragraphedeliste"/>
              <w:tabs>
                <w:tab w:val="left" w:pos="851"/>
              </w:tabs>
              <w:spacing w:before="120" w:after="120" w:line="360" w:lineRule="auto"/>
              <w:ind w:left="0"/>
              <w:jc w:val="both"/>
              <w:rPr>
                <w:rFonts w:asciiTheme="majorBidi" w:hAnsiTheme="majorBidi" w:cstheme="majorBidi"/>
                <w:sz w:val="24"/>
                <w:szCs w:val="24"/>
              </w:rPr>
            </w:pPr>
            <w:r>
              <w:rPr>
                <w:rFonts w:asciiTheme="majorBidi" w:hAnsiTheme="majorBidi" w:cstheme="majorBidi"/>
                <w:sz w:val="24"/>
                <w:szCs w:val="24"/>
              </w:rPr>
              <w:t xml:space="preserve">Q2 = </w:t>
            </w:r>
            <w:r w:rsidR="007E5699">
              <w:rPr>
                <w:rFonts w:asciiTheme="majorBidi" w:hAnsiTheme="majorBidi" w:cstheme="majorBidi"/>
                <w:sz w:val="24"/>
                <w:szCs w:val="24"/>
              </w:rPr>
              <w:t>0,18 mm</w:t>
            </w:r>
          </w:p>
          <w:p w:rsidR="00240C33" w:rsidRDefault="00240C33" w:rsidP="0022112B">
            <w:pPr>
              <w:pStyle w:val="Paragraphedeliste"/>
              <w:tabs>
                <w:tab w:val="left" w:pos="851"/>
              </w:tabs>
              <w:spacing w:before="120" w:after="120" w:line="360" w:lineRule="auto"/>
              <w:ind w:left="0"/>
              <w:jc w:val="both"/>
              <w:rPr>
                <w:rFonts w:asciiTheme="majorBidi" w:hAnsiTheme="majorBidi" w:cstheme="majorBidi"/>
                <w:sz w:val="24"/>
                <w:szCs w:val="24"/>
              </w:rPr>
            </w:pPr>
            <w:r>
              <w:rPr>
                <w:rFonts w:asciiTheme="majorBidi" w:hAnsiTheme="majorBidi" w:cstheme="majorBidi"/>
                <w:sz w:val="24"/>
                <w:szCs w:val="24"/>
              </w:rPr>
              <w:t xml:space="preserve">Q 3 = </w:t>
            </w:r>
            <w:r w:rsidR="007E5699">
              <w:rPr>
                <w:rFonts w:asciiTheme="majorBidi" w:hAnsiTheme="majorBidi" w:cstheme="majorBidi"/>
                <w:sz w:val="24"/>
                <w:szCs w:val="24"/>
              </w:rPr>
              <w:t>0,31 mm</w:t>
            </w:r>
          </w:p>
        </w:tc>
        <w:tc>
          <w:tcPr>
            <w:tcW w:w="1266" w:type="pct"/>
            <w:vAlign w:val="center"/>
          </w:tcPr>
          <w:p w:rsidR="00240C33" w:rsidRDefault="007E5699" w:rsidP="007E5699">
            <w:pPr>
              <w:pStyle w:val="Paragraphedeliste"/>
              <w:tabs>
                <w:tab w:val="left" w:pos="851"/>
              </w:tabs>
              <w:spacing w:before="120" w:after="120" w:line="360" w:lineRule="auto"/>
              <w:ind w:left="0"/>
              <w:rPr>
                <w:rFonts w:asciiTheme="majorBidi" w:hAnsiTheme="majorBidi" w:cstheme="majorBidi"/>
                <w:sz w:val="24"/>
                <w:szCs w:val="24"/>
              </w:rPr>
            </w:pPr>
            <w:r>
              <w:rPr>
                <w:rFonts w:asciiTheme="majorBidi" w:hAnsiTheme="majorBidi" w:cstheme="majorBidi"/>
                <w:sz w:val="24"/>
                <w:szCs w:val="24"/>
              </w:rPr>
              <w:t xml:space="preserve">S0 = </w:t>
            </w:r>
            <m:oMath>
              <m:rad>
                <m:radPr>
                  <m:degHide m:val="1"/>
                  <m:ctrlPr>
                    <w:rPr>
                      <w:rFonts w:ascii="Cambria Math" w:hAnsi="Cambria Math" w:cstheme="majorBidi"/>
                      <w:i/>
                      <w:sz w:val="24"/>
                      <w:szCs w:val="24"/>
                    </w:rPr>
                  </m:ctrlPr>
                </m:radPr>
                <m:deg/>
                <m:e>
                  <m:f>
                    <m:fPr>
                      <m:ctrlPr>
                        <w:rPr>
                          <w:rFonts w:ascii="Cambria Math" w:hAnsi="Cambria Math" w:cstheme="majorBidi"/>
                          <w:i/>
                          <w:sz w:val="24"/>
                          <w:szCs w:val="24"/>
                        </w:rPr>
                      </m:ctrlPr>
                    </m:fPr>
                    <m:num>
                      <m:r>
                        <w:rPr>
                          <w:rFonts w:ascii="Cambria Math" w:hAnsi="Cambria Math" w:cstheme="majorBidi"/>
                          <w:sz w:val="24"/>
                          <w:szCs w:val="24"/>
                        </w:rPr>
                        <m:t>0,31</m:t>
                      </m:r>
                    </m:num>
                    <m:den>
                      <m:r>
                        <w:rPr>
                          <w:rFonts w:ascii="Cambria Math" w:hAnsi="Cambria Math" w:cstheme="majorBidi"/>
                          <w:sz w:val="24"/>
                          <w:szCs w:val="24"/>
                        </w:rPr>
                        <m:t>0,12</m:t>
                      </m:r>
                    </m:den>
                  </m:f>
                </m:e>
              </m:rad>
            </m:oMath>
            <w:r>
              <w:rPr>
                <w:rFonts w:asciiTheme="majorBidi" w:eastAsiaTheme="minorEastAsia" w:hAnsiTheme="majorBidi" w:cstheme="majorBidi"/>
                <w:sz w:val="24"/>
                <w:szCs w:val="24"/>
              </w:rPr>
              <w:t xml:space="preserve"> = 1, 63</w:t>
            </w:r>
          </w:p>
        </w:tc>
        <w:tc>
          <w:tcPr>
            <w:tcW w:w="1314" w:type="pct"/>
            <w:vAlign w:val="center"/>
          </w:tcPr>
          <w:p w:rsidR="00240C33" w:rsidRDefault="007E5699" w:rsidP="007E5699">
            <w:pPr>
              <w:pStyle w:val="Paragraphedeliste"/>
              <w:tabs>
                <w:tab w:val="left" w:pos="851"/>
              </w:tabs>
              <w:spacing w:before="120" w:after="120" w:line="360" w:lineRule="auto"/>
              <w:ind w:left="0"/>
              <w:rPr>
                <w:rFonts w:asciiTheme="majorBidi" w:hAnsiTheme="majorBidi" w:cstheme="majorBidi"/>
                <w:sz w:val="24"/>
                <w:szCs w:val="24"/>
              </w:rPr>
            </w:pPr>
            <w:r>
              <w:rPr>
                <w:rFonts w:asciiTheme="majorBidi" w:hAnsiTheme="majorBidi" w:cstheme="majorBidi"/>
                <w:sz w:val="24"/>
                <w:szCs w:val="24"/>
              </w:rPr>
              <w:t>Moyennement classé</w:t>
            </w:r>
          </w:p>
        </w:tc>
      </w:tr>
      <w:tr w:rsidR="00240C33" w:rsidTr="007E5699">
        <w:tc>
          <w:tcPr>
            <w:tcW w:w="1129" w:type="pct"/>
          </w:tcPr>
          <w:p w:rsidR="00240C33" w:rsidRDefault="00240C33" w:rsidP="0022112B">
            <w:pPr>
              <w:pStyle w:val="Paragraphedeliste"/>
              <w:tabs>
                <w:tab w:val="left" w:pos="851"/>
              </w:tabs>
              <w:spacing w:before="120" w:after="120" w:line="360" w:lineRule="auto"/>
              <w:ind w:left="0"/>
              <w:jc w:val="both"/>
              <w:rPr>
                <w:rFonts w:asciiTheme="majorBidi" w:hAnsiTheme="majorBidi" w:cstheme="majorBidi"/>
                <w:sz w:val="24"/>
                <w:szCs w:val="24"/>
              </w:rPr>
            </w:pPr>
            <w:r>
              <w:rPr>
                <w:rFonts w:asciiTheme="majorBidi" w:hAnsiTheme="majorBidi" w:cstheme="majorBidi"/>
                <w:sz w:val="24"/>
                <w:szCs w:val="24"/>
              </w:rPr>
              <w:t xml:space="preserve">Echantillon B </w:t>
            </w:r>
          </w:p>
        </w:tc>
        <w:tc>
          <w:tcPr>
            <w:tcW w:w="1291" w:type="pct"/>
          </w:tcPr>
          <w:p w:rsidR="00240C33" w:rsidRDefault="00240C33" w:rsidP="0022112B">
            <w:pPr>
              <w:pStyle w:val="Paragraphedeliste"/>
              <w:tabs>
                <w:tab w:val="left" w:pos="851"/>
              </w:tabs>
              <w:spacing w:before="120" w:after="120" w:line="360" w:lineRule="auto"/>
              <w:ind w:left="0"/>
              <w:jc w:val="both"/>
              <w:rPr>
                <w:rFonts w:asciiTheme="majorBidi" w:hAnsiTheme="majorBidi" w:cstheme="majorBidi"/>
                <w:sz w:val="24"/>
                <w:szCs w:val="24"/>
              </w:rPr>
            </w:pPr>
            <w:r>
              <w:rPr>
                <w:rFonts w:asciiTheme="majorBidi" w:hAnsiTheme="majorBidi" w:cstheme="majorBidi"/>
                <w:sz w:val="24"/>
                <w:szCs w:val="24"/>
              </w:rPr>
              <w:t xml:space="preserve">Q1 = </w:t>
            </w:r>
            <w:r w:rsidR="007E5699">
              <w:rPr>
                <w:rFonts w:asciiTheme="majorBidi" w:hAnsiTheme="majorBidi" w:cstheme="majorBidi"/>
                <w:sz w:val="24"/>
                <w:szCs w:val="24"/>
              </w:rPr>
              <w:t>0,33 mm</w:t>
            </w:r>
          </w:p>
          <w:p w:rsidR="00240C33" w:rsidRDefault="00240C33" w:rsidP="0022112B">
            <w:pPr>
              <w:pStyle w:val="Paragraphedeliste"/>
              <w:tabs>
                <w:tab w:val="left" w:pos="851"/>
              </w:tabs>
              <w:spacing w:before="120" w:after="120" w:line="360" w:lineRule="auto"/>
              <w:ind w:left="0"/>
              <w:jc w:val="both"/>
              <w:rPr>
                <w:rFonts w:asciiTheme="majorBidi" w:hAnsiTheme="majorBidi" w:cstheme="majorBidi"/>
                <w:sz w:val="24"/>
                <w:szCs w:val="24"/>
              </w:rPr>
            </w:pPr>
            <w:r>
              <w:rPr>
                <w:rFonts w:asciiTheme="majorBidi" w:hAnsiTheme="majorBidi" w:cstheme="majorBidi"/>
                <w:sz w:val="24"/>
                <w:szCs w:val="24"/>
              </w:rPr>
              <w:t xml:space="preserve">Q2 = </w:t>
            </w:r>
            <w:r w:rsidR="007E5699">
              <w:rPr>
                <w:rFonts w:asciiTheme="majorBidi" w:hAnsiTheme="majorBidi" w:cstheme="majorBidi"/>
                <w:sz w:val="24"/>
                <w:szCs w:val="24"/>
              </w:rPr>
              <w:t>0,4 mm</w:t>
            </w:r>
          </w:p>
          <w:p w:rsidR="00240C33" w:rsidRDefault="00240C33" w:rsidP="0022112B">
            <w:pPr>
              <w:pStyle w:val="Paragraphedeliste"/>
              <w:tabs>
                <w:tab w:val="left" w:pos="851"/>
              </w:tabs>
              <w:spacing w:before="120" w:after="120" w:line="360" w:lineRule="auto"/>
              <w:ind w:left="0"/>
              <w:jc w:val="both"/>
              <w:rPr>
                <w:rFonts w:asciiTheme="majorBidi" w:hAnsiTheme="majorBidi" w:cstheme="majorBidi"/>
                <w:sz w:val="24"/>
                <w:szCs w:val="24"/>
              </w:rPr>
            </w:pPr>
            <w:r>
              <w:rPr>
                <w:rFonts w:asciiTheme="majorBidi" w:hAnsiTheme="majorBidi" w:cstheme="majorBidi"/>
                <w:sz w:val="24"/>
                <w:szCs w:val="24"/>
              </w:rPr>
              <w:t>Q 3 =</w:t>
            </w:r>
            <w:r w:rsidR="007E5699">
              <w:rPr>
                <w:rFonts w:asciiTheme="majorBidi" w:hAnsiTheme="majorBidi" w:cstheme="majorBidi"/>
                <w:sz w:val="24"/>
                <w:szCs w:val="24"/>
              </w:rPr>
              <w:t xml:space="preserve"> 0,5 mm</w:t>
            </w:r>
          </w:p>
        </w:tc>
        <w:tc>
          <w:tcPr>
            <w:tcW w:w="1266" w:type="pct"/>
            <w:vAlign w:val="center"/>
          </w:tcPr>
          <w:p w:rsidR="00240C33" w:rsidRDefault="007E5699" w:rsidP="007E5699">
            <w:pPr>
              <w:pStyle w:val="Paragraphedeliste"/>
              <w:tabs>
                <w:tab w:val="left" w:pos="851"/>
              </w:tabs>
              <w:spacing w:before="120" w:after="120" w:line="360" w:lineRule="auto"/>
              <w:ind w:left="0"/>
              <w:rPr>
                <w:rFonts w:asciiTheme="majorBidi" w:hAnsiTheme="majorBidi" w:cstheme="majorBidi"/>
                <w:sz w:val="24"/>
                <w:szCs w:val="24"/>
              </w:rPr>
            </w:pPr>
            <w:r>
              <w:rPr>
                <w:rFonts w:asciiTheme="majorBidi" w:hAnsiTheme="majorBidi" w:cstheme="majorBidi"/>
                <w:sz w:val="24"/>
                <w:szCs w:val="24"/>
              </w:rPr>
              <w:t xml:space="preserve">S0 = </w:t>
            </w:r>
            <m:oMath>
              <m:rad>
                <m:radPr>
                  <m:degHide m:val="1"/>
                  <m:ctrlPr>
                    <w:rPr>
                      <w:rFonts w:ascii="Cambria Math" w:hAnsi="Cambria Math" w:cstheme="majorBidi"/>
                      <w:i/>
                      <w:sz w:val="24"/>
                      <w:szCs w:val="24"/>
                    </w:rPr>
                  </m:ctrlPr>
                </m:radPr>
                <m:deg/>
                <m:e>
                  <m:f>
                    <m:fPr>
                      <m:ctrlPr>
                        <w:rPr>
                          <w:rFonts w:ascii="Cambria Math" w:hAnsi="Cambria Math" w:cstheme="majorBidi"/>
                          <w:i/>
                          <w:sz w:val="24"/>
                          <w:szCs w:val="24"/>
                        </w:rPr>
                      </m:ctrlPr>
                    </m:fPr>
                    <m:num>
                      <m:r>
                        <w:rPr>
                          <w:rFonts w:ascii="Cambria Math" w:hAnsi="Cambria Math" w:cstheme="majorBidi"/>
                          <w:sz w:val="24"/>
                          <w:szCs w:val="24"/>
                        </w:rPr>
                        <m:t>0,5</m:t>
                      </m:r>
                    </m:num>
                    <m:den>
                      <m:r>
                        <w:rPr>
                          <w:rFonts w:ascii="Cambria Math" w:hAnsi="Cambria Math" w:cstheme="majorBidi"/>
                          <w:sz w:val="24"/>
                          <w:szCs w:val="24"/>
                        </w:rPr>
                        <m:t>0,33</m:t>
                      </m:r>
                    </m:den>
                  </m:f>
                </m:e>
              </m:rad>
            </m:oMath>
            <w:r>
              <w:rPr>
                <w:rFonts w:asciiTheme="majorBidi" w:eastAsiaTheme="minorEastAsia" w:hAnsiTheme="majorBidi" w:cstheme="majorBidi"/>
                <w:sz w:val="24"/>
                <w:szCs w:val="24"/>
              </w:rPr>
              <w:t xml:space="preserve"> = 1, 23</w:t>
            </w:r>
          </w:p>
        </w:tc>
        <w:tc>
          <w:tcPr>
            <w:tcW w:w="1314" w:type="pct"/>
            <w:vAlign w:val="center"/>
          </w:tcPr>
          <w:p w:rsidR="00240C33" w:rsidRDefault="007E5699" w:rsidP="007E5699">
            <w:pPr>
              <w:pStyle w:val="Paragraphedeliste"/>
              <w:tabs>
                <w:tab w:val="left" w:pos="851"/>
              </w:tabs>
              <w:spacing w:before="120" w:after="120" w:line="360" w:lineRule="auto"/>
              <w:ind w:left="0"/>
              <w:rPr>
                <w:rFonts w:asciiTheme="majorBidi" w:hAnsiTheme="majorBidi" w:cstheme="majorBidi"/>
                <w:sz w:val="24"/>
                <w:szCs w:val="24"/>
              </w:rPr>
            </w:pPr>
            <w:r>
              <w:rPr>
                <w:rFonts w:asciiTheme="majorBidi" w:hAnsiTheme="majorBidi" w:cstheme="majorBidi"/>
                <w:sz w:val="24"/>
                <w:szCs w:val="24"/>
              </w:rPr>
              <w:t xml:space="preserve">Bien classé </w:t>
            </w:r>
          </w:p>
        </w:tc>
      </w:tr>
    </w:tbl>
    <w:p w:rsidR="00B12977" w:rsidRPr="00AB6E1D" w:rsidRDefault="00AB6E1D" w:rsidP="003B2A4F">
      <w:pPr>
        <w:pStyle w:val="Paragraphedeliste"/>
        <w:numPr>
          <w:ilvl w:val="0"/>
          <w:numId w:val="33"/>
        </w:numPr>
        <w:tabs>
          <w:tab w:val="left" w:pos="851"/>
        </w:tabs>
        <w:spacing w:before="120" w:after="120" w:line="360" w:lineRule="auto"/>
        <w:jc w:val="both"/>
        <w:rPr>
          <w:rFonts w:asciiTheme="majorBidi" w:hAnsiTheme="majorBidi" w:cstheme="majorBidi"/>
          <w:b/>
          <w:bCs/>
          <w:sz w:val="28"/>
          <w:szCs w:val="28"/>
        </w:rPr>
      </w:pPr>
      <w:r w:rsidRPr="00AB6E1D">
        <w:rPr>
          <w:rFonts w:asciiTheme="majorBidi" w:hAnsiTheme="majorBidi" w:cstheme="majorBidi"/>
          <w:b/>
          <w:bCs/>
          <w:sz w:val="24"/>
          <w:szCs w:val="24"/>
        </w:rPr>
        <w:t xml:space="preserve">sable A ; sable fluviatile, sable B ; sable côtier </w:t>
      </w:r>
    </w:p>
    <w:p w:rsidR="00B12977" w:rsidRPr="00B12977" w:rsidRDefault="0022580C" w:rsidP="00B12977">
      <w:pPr>
        <w:tabs>
          <w:tab w:val="left" w:pos="851"/>
        </w:tabs>
        <w:spacing w:before="120" w:after="120" w:line="360" w:lineRule="auto"/>
        <w:jc w:val="both"/>
        <w:rPr>
          <w:rFonts w:asciiTheme="majorBidi" w:hAnsiTheme="majorBidi" w:cstheme="majorBidi"/>
          <w:b/>
          <w:bCs/>
          <w:sz w:val="28"/>
          <w:szCs w:val="28"/>
        </w:rPr>
      </w:pPr>
      <w:r>
        <w:rPr>
          <w:noProof/>
          <w:lang w:eastAsia="fr-FR"/>
        </w:rPr>
        <w:lastRenderedPageBreak/>
        <w:drawing>
          <wp:inline distT="0" distB="0" distL="0" distR="0">
            <wp:extent cx="6645910" cy="9415489"/>
            <wp:effectExtent l="19050" t="0" r="2540" b="0"/>
            <wp:docPr id="19" name="Image 11" descr="C:\Users\Ougouni\AppData\Local\Microsoft\Windows\Temporary Internet Files\Content.Word\Nouveau document 2018-09-05 16.49.09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Ougouni\AppData\Local\Microsoft\Windows\Temporary Internet Files\Content.Word\Nouveau document 2018-09-05 16.49.09_1.jpg"/>
                    <pic:cNvPicPr>
                      <a:picLocks noChangeAspect="1" noChangeArrowheads="1"/>
                    </pic:cNvPicPr>
                  </pic:nvPicPr>
                  <pic:blipFill>
                    <a:blip r:embed="rId29" cstate="print">
                      <a:lum bright="20000"/>
                    </a:blip>
                    <a:srcRect/>
                    <a:stretch>
                      <a:fillRect/>
                    </a:stretch>
                  </pic:blipFill>
                  <pic:spPr bwMode="auto">
                    <a:xfrm>
                      <a:off x="0" y="0"/>
                      <a:ext cx="6645910" cy="9415489"/>
                    </a:xfrm>
                    <a:prstGeom prst="rect">
                      <a:avLst/>
                    </a:prstGeom>
                    <a:noFill/>
                    <a:ln w="9525">
                      <a:noFill/>
                      <a:miter lim="800000"/>
                      <a:headEnd/>
                      <a:tailEnd/>
                    </a:ln>
                  </pic:spPr>
                </pic:pic>
              </a:graphicData>
            </a:graphic>
          </wp:inline>
        </w:drawing>
      </w:r>
    </w:p>
    <w:p w:rsidR="00CA7CB4" w:rsidRDefault="00A7329A" w:rsidP="00CA7CB4">
      <w:pPr>
        <w:pStyle w:val="Paragraphedeliste"/>
        <w:spacing w:before="120" w:after="120"/>
        <w:ind w:left="567"/>
        <w:rPr>
          <w:rFonts w:asciiTheme="majorBidi" w:hAnsiTheme="majorBidi" w:cstheme="majorBidi"/>
          <w:b/>
          <w:bCs/>
          <w:sz w:val="28"/>
          <w:szCs w:val="28"/>
        </w:rPr>
      </w:pPr>
      <w:r>
        <w:rPr>
          <w:rFonts w:asciiTheme="majorBidi" w:hAnsiTheme="majorBidi" w:cstheme="majorBidi"/>
          <w:b/>
          <w:bCs/>
          <w:noProof/>
          <w:sz w:val="28"/>
          <w:szCs w:val="28"/>
          <w:lang w:eastAsia="fr-FR"/>
        </w:rPr>
        <w:lastRenderedPageBreak/>
        <w:pict>
          <v:shape id="_x0000_s1104" type="#_x0000_t202" style="position:absolute;left:0;text-align:left;margin-left:143.25pt;margin-top:16.5pt;width:379.5pt;height:25.5pt;z-index:251684864" filled="f" stroked="f">
            <v:textbox>
              <w:txbxContent>
                <w:p w:rsidR="00A7329A" w:rsidRDefault="00A7329A" w:rsidP="00795C18">
                  <w:r>
                    <w:rPr>
                      <w:rFonts w:asciiTheme="majorBidi" w:hAnsiTheme="majorBidi" w:cstheme="majorBidi"/>
                      <w:b/>
                      <w:bCs/>
                      <w:sz w:val="28"/>
                      <w:szCs w:val="28"/>
                    </w:rPr>
                    <w:t>L’étude morphoscopique des constituants des sédiments</w:t>
                  </w:r>
                </w:p>
              </w:txbxContent>
            </v:textbox>
          </v:shape>
        </w:pict>
      </w:r>
      <w:r>
        <w:rPr>
          <w:rFonts w:asciiTheme="majorBidi" w:hAnsiTheme="majorBidi" w:cstheme="majorBidi"/>
          <w:b/>
          <w:bCs/>
          <w:noProof/>
          <w:sz w:val="28"/>
          <w:szCs w:val="28"/>
          <w:lang w:eastAsia="fr-FR"/>
        </w:rPr>
        <w:pict>
          <v:rect id="_x0000_s1102" style="position:absolute;left:0;text-align:left;margin-left:106.5pt;margin-top:8.25pt;width:430.5pt;height:41.25pt;z-index:251682816" fillcolor="#d6e3bc [1302]">
            <v:textbox style="mso-next-textbox:#_x0000_s1102">
              <w:txbxContent>
                <w:p w:rsidR="00A7329A" w:rsidRPr="006B61C4" w:rsidRDefault="00A7329A" w:rsidP="00CA7CB4"/>
              </w:txbxContent>
            </v:textbox>
          </v:rect>
        </w:pict>
      </w:r>
      <w:r>
        <w:rPr>
          <w:rFonts w:asciiTheme="majorBidi" w:hAnsiTheme="majorBidi" w:cstheme="majorBidi"/>
          <w:b/>
          <w:bCs/>
          <w:noProof/>
          <w:sz w:val="28"/>
          <w:szCs w:val="28"/>
          <w:lang w:eastAsia="fr-FR"/>
        </w:rPr>
        <w:pict>
          <v:oval id="_x0000_s1103" style="position:absolute;left:0;text-align:left;margin-left:13.5pt;margin-top:4.5pt;width:119.25pt;height:49.5pt;z-index:251683840" fillcolor="#92d050">
            <v:textbox style="mso-next-textbox:#_x0000_s1103">
              <w:txbxContent>
                <w:p w:rsidR="00A7329A" w:rsidRPr="00C82A23" w:rsidRDefault="00A7329A" w:rsidP="00CA7CB4">
                  <w:pPr>
                    <w:rPr>
                      <w:rFonts w:ascii="Vivaldi" w:hAnsi="Vivaldi"/>
                      <w:sz w:val="28"/>
                      <w:szCs w:val="28"/>
                    </w:rPr>
                  </w:pPr>
                  <w:r w:rsidRPr="00C82A23">
                    <w:rPr>
                      <w:rFonts w:ascii="Vivaldi" w:hAnsi="Vivaldi" w:cstheme="majorBidi"/>
                      <w:b/>
                      <w:bCs/>
                      <w:sz w:val="36"/>
                      <w:szCs w:val="36"/>
                    </w:rPr>
                    <w:t xml:space="preserve">Activité </w:t>
                  </w:r>
                  <w:r>
                    <w:rPr>
                      <w:rFonts w:ascii="Vivaldi" w:hAnsi="Vivaldi" w:cstheme="majorBidi"/>
                      <w:b/>
                      <w:bCs/>
                      <w:sz w:val="36"/>
                      <w:szCs w:val="36"/>
                    </w:rPr>
                    <w:t>4</w:t>
                  </w:r>
                </w:p>
              </w:txbxContent>
            </v:textbox>
          </v:oval>
        </w:pict>
      </w:r>
    </w:p>
    <w:p w:rsidR="00CA7CB4" w:rsidRDefault="00CA7CB4" w:rsidP="00CA7CB4">
      <w:pPr>
        <w:pStyle w:val="Paragraphedeliste"/>
        <w:spacing w:before="120" w:after="120"/>
        <w:ind w:left="567"/>
        <w:rPr>
          <w:rFonts w:asciiTheme="majorBidi" w:hAnsiTheme="majorBidi" w:cstheme="majorBidi"/>
          <w:b/>
          <w:bCs/>
          <w:sz w:val="28"/>
          <w:szCs w:val="28"/>
        </w:rPr>
      </w:pPr>
    </w:p>
    <w:p w:rsidR="00795C18" w:rsidRDefault="00795C18" w:rsidP="00795C18">
      <w:pPr>
        <w:pStyle w:val="Paragraphedeliste"/>
        <w:spacing w:before="120" w:after="120"/>
        <w:ind w:left="567"/>
        <w:rPr>
          <w:rFonts w:asciiTheme="majorBidi" w:hAnsiTheme="majorBidi" w:cstheme="majorBidi"/>
          <w:b/>
          <w:bCs/>
          <w:sz w:val="28"/>
          <w:szCs w:val="28"/>
        </w:rPr>
      </w:pPr>
    </w:p>
    <w:p w:rsidR="00781F0D" w:rsidRDefault="00087DEA" w:rsidP="00087DEA">
      <w:pPr>
        <w:pStyle w:val="Paragraphedeliste"/>
        <w:tabs>
          <w:tab w:val="left" w:pos="851"/>
        </w:tabs>
        <w:spacing w:before="120" w:after="120" w:line="360" w:lineRule="auto"/>
        <w:ind w:left="567"/>
        <w:jc w:val="both"/>
        <w:rPr>
          <w:rFonts w:asciiTheme="majorBidi" w:hAnsiTheme="majorBidi" w:cstheme="majorBidi"/>
          <w:sz w:val="24"/>
          <w:szCs w:val="24"/>
        </w:rPr>
      </w:pPr>
      <w:r w:rsidRPr="00087DEA">
        <w:rPr>
          <w:rFonts w:asciiTheme="majorBidi" w:hAnsiTheme="majorBidi" w:cstheme="majorBidi"/>
          <w:sz w:val="24"/>
          <w:szCs w:val="24"/>
        </w:rPr>
        <w:t>Les éléments détritiques subissent lors du transport des changements morphologiques qui modifient leur</w:t>
      </w:r>
      <w:r>
        <w:rPr>
          <w:rFonts w:asciiTheme="majorBidi" w:hAnsiTheme="majorBidi" w:cstheme="majorBidi"/>
          <w:sz w:val="24"/>
          <w:szCs w:val="24"/>
        </w:rPr>
        <w:t xml:space="preserve"> </w:t>
      </w:r>
      <w:r w:rsidRPr="00087DEA">
        <w:rPr>
          <w:rFonts w:asciiTheme="majorBidi" w:hAnsiTheme="majorBidi" w:cstheme="majorBidi"/>
          <w:sz w:val="24"/>
          <w:szCs w:val="24"/>
        </w:rPr>
        <w:t>aspect d’origine. L’étude morphoscopique des éléments détritiques d’un sédiment donne une idée sur le degré</w:t>
      </w:r>
      <w:r>
        <w:rPr>
          <w:rFonts w:asciiTheme="majorBidi" w:hAnsiTheme="majorBidi" w:cstheme="majorBidi"/>
          <w:sz w:val="24"/>
          <w:szCs w:val="24"/>
        </w:rPr>
        <w:t xml:space="preserve"> </w:t>
      </w:r>
      <w:r w:rsidRPr="00087DEA">
        <w:rPr>
          <w:rFonts w:asciiTheme="majorBidi" w:hAnsiTheme="majorBidi" w:cstheme="majorBidi"/>
          <w:sz w:val="24"/>
          <w:szCs w:val="24"/>
        </w:rPr>
        <w:t>du dynamisme qu’a subit un tel sédiment.</w:t>
      </w:r>
    </w:p>
    <w:p w:rsidR="00087DEA" w:rsidRPr="00A84E63" w:rsidRDefault="00A84E63" w:rsidP="003B2A4F">
      <w:pPr>
        <w:pStyle w:val="Paragraphedeliste"/>
        <w:numPr>
          <w:ilvl w:val="0"/>
          <w:numId w:val="15"/>
        </w:numPr>
        <w:tabs>
          <w:tab w:val="left" w:pos="851"/>
        </w:tabs>
        <w:spacing w:before="120" w:after="120" w:line="360" w:lineRule="auto"/>
        <w:jc w:val="both"/>
        <w:rPr>
          <w:rFonts w:asciiTheme="majorBidi" w:hAnsiTheme="majorBidi" w:cstheme="majorBidi"/>
          <w:b/>
          <w:bCs/>
          <w:sz w:val="24"/>
          <w:szCs w:val="24"/>
        </w:rPr>
      </w:pPr>
      <w:r w:rsidRPr="00A84E63">
        <w:rPr>
          <w:rFonts w:asciiTheme="majorBidi" w:hAnsiTheme="majorBidi" w:cstheme="majorBidi"/>
          <w:b/>
          <w:bCs/>
          <w:sz w:val="24"/>
          <w:szCs w:val="24"/>
        </w:rPr>
        <w:t>Etude morphoscopique des grains de quartz du sable</w:t>
      </w:r>
    </w:p>
    <w:tbl>
      <w:tblPr>
        <w:tblStyle w:val="Grilledutableau"/>
        <w:tblpPr w:leftFromText="141" w:rightFromText="141" w:vertAnchor="text" w:tblpX="720" w:tblpY="1"/>
        <w:tblOverlap w:val="never"/>
        <w:tblW w:w="0" w:type="auto"/>
        <w:tblLook w:val="04A0" w:firstRow="1" w:lastRow="0" w:firstColumn="1" w:lastColumn="0" w:noHBand="0" w:noVBand="1"/>
      </w:tblPr>
      <w:tblGrid>
        <w:gridCol w:w="2260"/>
        <w:gridCol w:w="2676"/>
        <w:gridCol w:w="2556"/>
        <w:gridCol w:w="2470"/>
      </w:tblGrid>
      <w:tr w:rsidR="00A84E63" w:rsidTr="00CA7CB4">
        <w:trPr>
          <w:trHeight w:val="1974"/>
        </w:trPr>
        <w:tc>
          <w:tcPr>
            <w:tcW w:w="2260" w:type="dxa"/>
            <w:vMerge w:val="restart"/>
            <w:tcBorders>
              <w:tl2br w:val="single" w:sz="4" w:space="0" w:color="auto"/>
            </w:tcBorders>
          </w:tcPr>
          <w:p w:rsidR="00A84E63" w:rsidRDefault="00A84E63" w:rsidP="00A84E63">
            <w:pPr>
              <w:pStyle w:val="Paragraphedeliste"/>
              <w:spacing w:before="120" w:after="120" w:line="360" w:lineRule="auto"/>
              <w:ind w:left="0"/>
              <w:contextualSpacing w:val="0"/>
              <w:jc w:val="right"/>
              <w:rPr>
                <w:rFonts w:asciiTheme="majorBidi" w:hAnsiTheme="majorBidi" w:cstheme="majorBidi"/>
                <w:b/>
                <w:bCs/>
                <w:sz w:val="20"/>
                <w:szCs w:val="20"/>
              </w:rPr>
            </w:pPr>
            <w:r w:rsidRPr="00A84E63">
              <w:rPr>
                <w:rFonts w:asciiTheme="majorBidi" w:hAnsiTheme="majorBidi" w:cstheme="majorBidi"/>
                <w:b/>
                <w:bCs/>
                <w:sz w:val="20"/>
                <w:szCs w:val="20"/>
              </w:rPr>
              <w:t>Type des grains</w:t>
            </w:r>
          </w:p>
          <w:p w:rsidR="00A84E63" w:rsidRDefault="00A84E63" w:rsidP="00A84E63">
            <w:pPr>
              <w:pStyle w:val="Paragraphedeliste"/>
              <w:spacing w:before="120" w:after="120" w:line="360" w:lineRule="auto"/>
              <w:ind w:left="0"/>
              <w:contextualSpacing w:val="0"/>
              <w:jc w:val="right"/>
              <w:rPr>
                <w:rFonts w:asciiTheme="majorBidi" w:hAnsiTheme="majorBidi" w:cstheme="majorBidi"/>
                <w:b/>
                <w:bCs/>
                <w:sz w:val="20"/>
                <w:szCs w:val="20"/>
              </w:rPr>
            </w:pPr>
          </w:p>
          <w:p w:rsidR="00E21EFD" w:rsidRDefault="00E21EFD" w:rsidP="00A84E63">
            <w:pPr>
              <w:pStyle w:val="Paragraphedeliste"/>
              <w:spacing w:before="120" w:after="120" w:line="360" w:lineRule="auto"/>
              <w:ind w:left="0"/>
              <w:contextualSpacing w:val="0"/>
              <w:jc w:val="right"/>
              <w:rPr>
                <w:rFonts w:asciiTheme="majorBidi" w:hAnsiTheme="majorBidi" w:cstheme="majorBidi"/>
                <w:b/>
                <w:bCs/>
                <w:sz w:val="20"/>
                <w:szCs w:val="20"/>
              </w:rPr>
            </w:pPr>
          </w:p>
          <w:p w:rsidR="00CA7CB4" w:rsidRDefault="00CA7CB4" w:rsidP="00A84E63">
            <w:pPr>
              <w:pStyle w:val="Paragraphedeliste"/>
              <w:spacing w:before="120" w:after="120" w:line="360" w:lineRule="auto"/>
              <w:ind w:left="0"/>
              <w:contextualSpacing w:val="0"/>
              <w:jc w:val="right"/>
              <w:rPr>
                <w:rFonts w:asciiTheme="majorBidi" w:hAnsiTheme="majorBidi" w:cstheme="majorBidi"/>
                <w:b/>
                <w:bCs/>
                <w:sz w:val="20"/>
                <w:szCs w:val="20"/>
              </w:rPr>
            </w:pPr>
          </w:p>
          <w:p w:rsidR="00A84E63" w:rsidRPr="00A84E63" w:rsidRDefault="00A84E63" w:rsidP="00A84E63">
            <w:pPr>
              <w:pStyle w:val="Paragraphedeliste"/>
              <w:spacing w:before="120" w:after="120" w:line="360" w:lineRule="auto"/>
              <w:ind w:left="0"/>
              <w:contextualSpacing w:val="0"/>
              <w:rPr>
                <w:rFonts w:asciiTheme="majorBidi" w:hAnsiTheme="majorBidi" w:cstheme="majorBidi"/>
                <w:b/>
                <w:bCs/>
                <w:sz w:val="20"/>
                <w:szCs w:val="20"/>
              </w:rPr>
            </w:pPr>
            <w:r>
              <w:rPr>
                <w:rFonts w:asciiTheme="majorBidi" w:hAnsiTheme="majorBidi" w:cstheme="majorBidi"/>
                <w:b/>
                <w:bCs/>
                <w:sz w:val="20"/>
                <w:szCs w:val="20"/>
              </w:rPr>
              <w:t>Caractéristiques</w:t>
            </w:r>
          </w:p>
        </w:tc>
        <w:tc>
          <w:tcPr>
            <w:tcW w:w="2676" w:type="dxa"/>
            <w:tcBorders>
              <w:tl2br w:val="nil"/>
            </w:tcBorders>
          </w:tcPr>
          <w:p w:rsidR="00A84E63" w:rsidRPr="00A84E63" w:rsidRDefault="00A84E63" w:rsidP="00AB6E1D">
            <w:pPr>
              <w:pStyle w:val="Paragraphedeliste"/>
              <w:spacing w:before="120" w:after="120" w:line="276" w:lineRule="auto"/>
              <w:ind w:left="0"/>
              <w:contextualSpacing w:val="0"/>
              <w:jc w:val="center"/>
              <w:rPr>
                <w:rFonts w:asciiTheme="majorBidi" w:hAnsiTheme="majorBidi" w:cstheme="majorBidi"/>
                <w:b/>
                <w:bCs/>
                <w:sz w:val="24"/>
                <w:szCs w:val="24"/>
              </w:rPr>
            </w:pPr>
            <w:r>
              <w:rPr>
                <w:rFonts w:asciiTheme="majorBidi" w:hAnsiTheme="majorBidi" w:cstheme="majorBidi"/>
                <w:b/>
                <w:bCs/>
                <w:noProof/>
                <w:sz w:val="24"/>
                <w:szCs w:val="24"/>
                <w:lang w:eastAsia="fr-FR"/>
              </w:rPr>
              <w:drawing>
                <wp:inline distT="0" distB="0" distL="0" distR="0">
                  <wp:extent cx="1181100" cy="1151937"/>
                  <wp:effectExtent l="19050" t="0" r="0" b="0"/>
                  <wp:docPr id="39"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0" cstate="print"/>
                          <a:srcRect/>
                          <a:stretch>
                            <a:fillRect/>
                          </a:stretch>
                        </pic:blipFill>
                        <pic:spPr bwMode="auto">
                          <a:xfrm>
                            <a:off x="0" y="0"/>
                            <a:ext cx="1185087" cy="1155825"/>
                          </a:xfrm>
                          <a:prstGeom prst="rect">
                            <a:avLst/>
                          </a:prstGeom>
                          <a:noFill/>
                          <a:ln w="9525">
                            <a:noFill/>
                            <a:miter lim="800000"/>
                            <a:headEnd/>
                            <a:tailEnd/>
                          </a:ln>
                        </pic:spPr>
                      </pic:pic>
                    </a:graphicData>
                  </a:graphic>
                </wp:inline>
              </w:drawing>
            </w:r>
          </w:p>
        </w:tc>
        <w:tc>
          <w:tcPr>
            <w:tcW w:w="2556" w:type="dxa"/>
            <w:tcBorders>
              <w:tl2br w:val="nil"/>
            </w:tcBorders>
          </w:tcPr>
          <w:p w:rsidR="00A84E63" w:rsidRDefault="00A84E63" w:rsidP="00AB6E1D">
            <w:pPr>
              <w:pStyle w:val="Paragraphedeliste"/>
              <w:spacing w:before="120" w:after="120" w:line="276" w:lineRule="auto"/>
              <w:ind w:left="0"/>
              <w:contextualSpacing w:val="0"/>
              <w:jc w:val="center"/>
              <w:rPr>
                <w:rFonts w:asciiTheme="majorBidi" w:hAnsiTheme="majorBidi" w:cstheme="majorBidi"/>
                <w:b/>
                <w:bCs/>
                <w:sz w:val="24"/>
                <w:szCs w:val="24"/>
              </w:rPr>
            </w:pPr>
            <w:r>
              <w:rPr>
                <w:rFonts w:asciiTheme="majorBidi" w:hAnsiTheme="majorBidi" w:cstheme="majorBidi"/>
                <w:b/>
                <w:bCs/>
                <w:noProof/>
                <w:sz w:val="24"/>
                <w:szCs w:val="24"/>
                <w:lang w:eastAsia="fr-FR"/>
              </w:rPr>
              <w:drawing>
                <wp:inline distT="0" distB="0" distL="0" distR="0">
                  <wp:extent cx="1133475" cy="1066800"/>
                  <wp:effectExtent l="19050" t="0" r="9525" b="0"/>
                  <wp:docPr id="40"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1" cstate="print"/>
                          <a:srcRect/>
                          <a:stretch>
                            <a:fillRect/>
                          </a:stretch>
                        </pic:blipFill>
                        <pic:spPr bwMode="auto">
                          <a:xfrm>
                            <a:off x="0" y="0"/>
                            <a:ext cx="1133475" cy="1066800"/>
                          </a:xfrm>
                          <a:prstGeom prst="rect">
                            <a:avLst/>
                          </a:prstGeom>
                          <a:noFill/>
                          <a:ln w="9525">
                            <a:noFill/>
                            <a:miter lim="800000"/>
                            <a:headEnd/>
                            <a:tailEnd/>
                          </a:ln>
                        </pic:spPr>
                      </pic:pic>
                    </a:graphicData>
                  </a:graphic>
                </wp:inline>
              </w:drawing>
            </w:r>
          </w:p>
        </w:tc>
        <w:tc>
          <w:tcPr>
            <w:tcW w:w="2470" w:type="dxa"/>
            <w:tcBorders>
              <w:tl2br w:val="nil"/>
            </w:tcBorders>
          </w:tcPr>
          <w:p w:rsidR="00A84E63" w:rsidRDefault="00A84E63" w:rsidP="00E21EFD">
            <w:pPr>
              <w:pStyle w:val="Paragraphedeliste"/>
              <w:spacing w:before="120" w:after="120" w:line="360" w:lineRule="auto"/>
              <w:ind w:left="0"/>
              <w:contextualSpacing w:val="0"/>
              <w:jc w:val="center"/>
              <w:rPr>
                <w:rFonts w:asciiTheme="majorBidi" w:hAnsiTheme="majorBidi" w:cstheme="majorBidi"/>
                <w:b/>
                <w:bCs/>
                <w:sz w:val="24"/>
                <w:szCs w:val="24"/>
              </w:rPr>
            </w:pPr>
            <w:r>
              <w:rPr>
                <w:rFonts w:asciiTheme="majorBidi" w:hAnsiTheme="majorBidi" w:cstheme="majorBidi"/>
                <w:b/>
                <w:bCs/>
                <w:noProof/>
                <w:sz w:val="24"/>
                <w:szCs w:val="24"/>
                <w:lang w:eastAsia="fr-FR"/>
              </w:rPr>
              <w:drawing>
                <wp:inline distT="0" distB="0" distL="0" distR="0">
                  <wp:extent cx="1017916" cy="1066800"/>
                  <wp:effectExtent l="19050" t="0" r="0" b="0"/>
                  <wp:docPr id="41"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2" cstate="print"/>
                          <a:srcRect/>
                          <a:stretch>
                            <a:fillRect/>
                          </a:stretch>
                        </pic:blipFill>
                        <pic:spPr bwMode="auto">
                          <a:xfrm>
                            <a:off x="0" y="0"/>
                            <a:ext cx="1019175" cy="1068119"/>
                          </a:xfrm>
                          <a:prstGeom prst="rect">
                            <a:avLst/>
                          </a:prstGeom>
                          <a:noFill/>
                          <a:ln w="9525">
                            <a:noFill/>
                            <a:miter lim="800000"/>
                            <a:headEnd/>
                            <a:tailEnd/>
                          </a:ln>
                        </pic:spPr>
                      </pic:pic>
                    </a:graphicData>
                  </a:graphic>
                </wp:inline>
              </w:drawing>
            </w:r>
          </w:p>
        </w:tc>
      </w:tr>
      <w:tr w:rsidR="00A84E63" w:rsidTr="00E21EFD">
        <w:trPr>
          <w:trHeight w:val="401"/>
        </w:trPr>
        <w:tc>
          <w:tcPr>
            <w:tcW w:w="2260" w:type="dxa"/>
            <w:vMerge/>
            <w:tcBorders>
              <w:bottom w:val="single" w:sz="4" w:space="0" w:color="auto"/>
              <w:tl2br w:val="single" w:sz="4" w:space="0" w:color="auto"/>
            </w:tcBorders>
          </w:tcPr>
          <w:p w:rsidR="00A84E63" w:rsidRPr="00A84E63" w:rsidRDefault="00A84E63" w:rsidP="00A84E63">
            <w:pPr>
              <w:pStyle w:val="Paragraphedeliste"/>
              <w:spacing w:before="120" w:after="120" w:line="360" w:lineRule="auto"/>
              <w:ind w:left="0"/>
              <w:contextualSpacing w:val="0"/>
              <w:jc w:val="right"/>
              <w:rPr>
                <w:rFonts w:asciiTheme="majorBidi" w:hAnsiTheme="majorBidi" w:cstheme="majorBidi"/>
                <w:b/>
                <w:bCs/>
                <w:sz w:val="20"/>
                <w:szCs w:val="20"/>
              </w:rPr>
            </w:pPr>
          </w:p>
        </w:tc>
        <w:tc>
          <w:tcPr>
            <w:tcW w:w="2676" w:type="dxa"/>
            <w:tcBorders>
              <w:tl2br w:val="nil"/>
            </w:tcBorders>
          </w:tcPr>
          <w:p w:rsidR="00A84E63" w:rsidRPr="00A84E63" w:rsidRDefault="00A84E63" w:rsidP="00AB6E1D">
            <w:pPr>
              <w:pStyle w:val="Paragraphedeliste"/>
              <w:spacing w:before="120" w:after="120" w:line="276" w:lineRule="auto"/>
              <w:ind w:left="0"/>
              <w:contextualSpacing w:val="0"/>
              <w:jc w:val="center"/>
              <w:rPr>
                <w:rFonts w:asciiTheme="majorBidi" w:hAnsiTheme="majorBidi" w:cstheme="majorBidi"/>
                <w:b/>
                <w:bCs/>
                <w:noProof/>
                <w:sz w:val="20"/>
                <w:szCs w:val="20"/>
                <w:lang w:eastAsia="fr-FR"/>
              </w:rPr>
            </w:pPr>
            <w:r w:rsidRPr="00A84E63">
              <w:rPr>
                <w:rFonts w:asciiTheme="majorBidi" w:hAnsiTheme="majorBidi" w:cstheme="majorBidi"/>
                <w:b/>
                <w:bCs/>
                <w:noProof/>
                <w:sz w:val="20"/>
                <w:szCs w:val="20"/>
                <w:lang w:eastAsia="fr-FR"/>
              </w:rPr>
              <w:t>NU : Non Usés</w:t>
            </w:r>
          </w:p>
        </w:tc>
        <w:tc>
          <w:tcPr>
            <w:tcW w:w="2556" w:type="dxa"/>
            <w:tcBorders>
              <w:tl2br w:val="nil"/>
            </w:tcBorders>
          </w:tcPr>
          <w:p w:rsidR="00A84E63" w:rsidRPr="00A84E63" w:rsidRDefault="00A84E63" w:rsidP="00AB6E1D">
            <w:pPr>
              <w:pStyle w:val="Paragraphedeliste"/>
              <w:spacing w:before="120" w:after="120" w:line="276" w:lineRule="auto"/>
              <w:ind w:left="0"/>
              <w:contextualSpacing w:val="0"/>
              <w:jc w:val="center"/>
              <w:rPr>
                <w:rFonts w:asciiTheme="majorBidi" w:hAnsiTheme="majorBidi" w:cstheme="majorBidi"/>
                <w:b/>
                <w:bCs/>
                <w:noProof/>
                <w:sz w:val="20"/>
                <w:szCs w:val="20"/>
                <w:lang w:eastAsia="fr-FR"/>
              </w:rPr>
            </w:pPr>
            <w:r w:rsidRPr="00A84E63">
              <w:rPr>
                <w:rFonts w:asciiTheme="majorBidi" w:hAnsiTheme="majorBidi" w:cstheme="majorBidi"/>
                <w:b/>
                <w:bCs/>
                <w:noProof/>
                <w:sz w:val="20"/>
                <w:szCs w:val="20"/>
                <w:lang w:eastAsia="fr-FR"/>
              </w:rPr>
              <w:t>EL : Emoussées Luisants</w:t>
            </w:r>
          </w:p>
        </w:tc>
        <w:tc>
          <w:tcPr>
            <w:tcW w:w="2470" w:type="dxa"/>
            <w:tcBorders>
              <w:tl2br w:val="nil"/>
            </w:tcBorders>
          </w:tcPr>
          <w:p w:rsidR="00A84E63" w:rsidRPr="00A84E63" w:rsidRDefault="00A84E63" w:rsidP="00AB6E1D">
            <w:pPr>
              <w:pStyle w:val="Paragraphedeliste"/>
              <w:spacing w:before="120" w:after="120" w:line="276" w:lineRule="auto"/>
              <w:ind w:left="0"/>
              <w:contextualSpacing w:val="0"/>
              <w:jc w:val="both"/>
              <w:rPr>
                <w:rFonts w:asciiTheme="majorBidi" w:hAnsiTheme="majorBidi" w:cstheme="majorBidi"/>
                <w:b/>
                <w:bCs/>
                <w:noProof/>
                <w:sz w:val="20"/>
                <w:szCs w:val="20"/>
                <w:lang w:eastAsia="fr-FR"/>
              </w:rPr>
            </w:pPr>
            <w:r w:rsidRPr="00A84E63">
              <w:rPr>
                <w:rFonts w:asciiTheme="majorBidi" w:hAnsiTheme="majorBidi" w:cstheme="majorBidi"/>
                <w:b/>
                <w:bCs/>
                <w:noProof/>
                <w:sz w:val="20"/>
                <w:szCs w:val="20"/>
                <w:lang w:eastAsia="fr-FR"/>
              </w:rPr>
              <w:t>RM : Ronds Mats</w:t>
            </w:r>
          </w:p>
        </w:tc>
      </w:tr>
      <w:tr w:rsidR="00E21EFD" w:rsidTr="00E21EFD">
        <w:trPr>
          <w:trHeight w:val="401"/>
        </w:trPr>
        <w:tc>
          <w:tcPr>
            <w:tcW w:w="2260" w:type="dxa"/>
            <w:tcBorders>
              <w:tl2br w:val="nil"/>
            </w:tcBorders>
          </w:tcPr>
          <w:p w:rsidR="00E21EFD" w:rsidRPr="00A84E63" w:rsidRDefault="00E21EFD" w:rsidP="00E21EFD">
            <w:pPr>
              <w:pStyle w:val="Paragraphedeliste"/>
              <w:spacing w:before="120" w:after="120" w:line="360" w:lineRule="auto"/>
              <w:ind w:left="0"/>
              <w:contextualSpacing w:val="0"/>
              <w:rPr>
                <w:rFonts w:asciiTheme="majorBidi" w:hAnsiTheme="majorBidi" w:cstheme="majorBidi"/>
                <w:b/>
                <w:bCs/>
                <w:sz w:val="20"/>
                <w:szCs w:val="20"/>
              </w:rPr>
            </w:pPr>
            <w:r>
              <w:rPr>
                <w:rFonts w:asciiTheme="majorBidi" w:hAnsiTheme="majorBidi" w:cstheme="majorBidi"/>
                <w:b/>
                <w:bCs/>
                <w:sz w:val="20"/>
                <w:szCs w:val="20"/>
              </w:rPr>
              <w:t xml:space="preserve">Aspects des grains </w:t>
            </w:r>
          </w:p>
        </w:tc>
        <w:tc>
          <w:tcPr>
            <w:tcW w:w="2676" w:type="dxa"/>
            <w:tcBorders>
              <w:tl2br w:val="nil"/>
            </w:tcBorders>
          </w:tcPr>
          <w:p w:rsidR="00E21EFD" w:rsidRDefault="00E21EFD" w:rsidP="00AB6E1D">
            <w:pPr>
              <w:pStyle w:val="Paragraphedeliste"/>
              <w:spacing w:before="120" w:after="120" w:line="276" w:lineRule="auto"/>
              <w:ind w:left="0"/>
              <w:contextualSpacing w:val="0"/>
              <w:rPr>
                <w:rFonts w:asciiTheme="majorBidi" w:hAnsiTheme="majorBidi" w:cstheme="majorBidi"/>
                <w:b/>
                <w:bCs/>
                <w:noProof/>
                <w:sz w:val="20"/>
                <w:szCs w:val="20"/>
                <w:lang w:eastAsia="fr-FR"/>
              </w:rPr>
            </w:pPr>
            <w:r>
              <w:rPr>
                <w:rFonts w:asciiTheme="majorBidi" w:hAnsiTheme="majorBidi" w:cstheme="majorBidi"/>
                <w:b/>
                <w:bCs/>
                <w:noProof/>
                <w:sz w:val="20"/>
                <w:szCs w:val="20"/>
                <w:lang w:eastAsia="fr-FR"/>
              </w:rPr>
              <w:t>Grains transparents</w:t>
            </w:r>
          </w:p>
          <w:p w:rsidR="00E21EFD" w:rsidRDefault="00E21EFD" w:rsidP="00AB6E1D">
            <w:pPr>
              <w:pStyle w:val="Paragraphedeliste"/>
              <w:spacing w:before="120" w:after="120" w:line="276" w:lineRule="auto"/>
              <w:ind w:left="0"/>
              <w:contextualSpacing w:val="0"/>
              <w:rPr>
                <w:rFonts w:asciiTheme="majorBidi" w:hAnsiTheme="majorBidi" w:cstheme="majorBidi"/>
                <w:b/>
                <w:bCs/>
                <w:noProof/>
                <w:sz w:val="20"/>
                <w:szCs w:val="20"/>
                <w:lang w:eastAsia="fr-FR"/>
              </w:rPr>
            </w:pPr>
            <w:r>
              <w:rPr>
                <w:rFonts w:asciiTheme="majorBidi" w:hAnsiTheme="majorBidi" w:cstheme="majorBidi"/>
                <w:b/>
                <w:bCs/>
                <w:noProof/>
                <w:sz w:val="20"/>
                <w:szCs w:val="20"/>
                <w:lang w:eastAsia="fr-FR"/>
              </w:rPr>
              <w:t>Anguleux</w:t>
            </w:r>
          </w:p>
          <w:p w:rsidR="00E21EFD" w:rsidRPr="00A84E63" w:rsidRDefault="007E5699" w:rsidP="00AB6E1D">
            <w:pPr>
              <w:pStyle w:val="Paragraphedeliste"/>
              <w:spacing w:before="120" w:after="120" w:line="276" w:lineRule="auto"/>
              <w:ind w:left="0"/>
              <w:contextualSpacing w:val="0"/>
              <w:rPr>
                <w:rFonts w:asciiTheme="majorBidi" w:hAnsiTheme="majorBidi" w:cstheme="majorBidi"/>
                <w:b/>
                <w:bCs/>
                <w:noProof/>
                <w:sz w:val="20"/>
                <w:szCs w:val="20"/>
                <w:lang w:eastAsia="fr-FR"/>
              </w:rPr>
            </w:pPr>
            <w:r>
              <w:rPr>
                <w:rFonts w:asciiTheme="majorBidi" w:hAnsiTheme="majorBidi" w:cstheme="majorBidi"/>
                <w:b/>
                <w:bCs/>
                <w:noProof/>
                <w:sz w:val="20"/>
                <w:szCs w:val="20"/>
                <w:lang w:eastAsia="fr-FR"/>
              </w:rPr>
              <w:t>Ar</w:t>
            </w:r>
            <w:r w:rsidR="00E21EFD">
              <w:rPr>
                <w:rFonts w:asciiTheme="majorBidi" w:hAnsiTheme="majorBidi" w:cstheme="majorBidi"/>
                <w:b/>
                <w:bCs/>
                <w:noProof/>
                <w:sz w:val="20"/>
                <w:szCs w:val="20"/>
                <w:lang w:eastAsia="fr-FR"/>
              </w:rPr>
              <w:t>êtes tranchantes</w:t>
            </w:r>
          </w:p>
        </w:tc>
        <w:tc>
          <w:tcPr>
            <w:tcW w:w="2556" w:type="dxa"/>
            <w:tcBorders>
              <w:tl2br w:val="nil"/>
            </w:tcBorders>
          </w:tcPr>
          <w:p w:rsidR="00E21EFD" w:rsidRDefault="00E21EFD" w:rsidP="00AB6E1D">
            <w:pPr>
              <w:pStyle w:val="Paragraphedeliste"/>
              <w:spacing w:before="120" w:after="120" w:line="276" w:lineRule="auto"/>
              <w:ind w:left="0"/>
              <w:contextualSpacing w:val="0"/>
              <w:rPr>
                <w:rFonts w:asciiTheme="majorBidi" w:hAnsiTheme="majorBidi" w:cstheme="majorBidi"/>
                <w:b/>
                <w:bCs/>
                <w:noProof/>
                <w:sz w:val="20"/>
                <w:szCs w:val="20"/>
                <w:lang w:eastAsia="fr-FR"/>
              </w:rPr>
            </w:pPr>
            <w:r>
              <w:rPr>
                <w:rFonts w:asciiTheme="majorBidi" w:hAnsiTheme="majorBidi" w:cstheme="majorBidi"/>
                <w:b/>
                <w:bCs/>
                <w:noProof/>
                <w:sz w:val="20"/>
                <w:szCs w:val="20"/>
                <w:lang w:eastAsia="fr-FR"/>
              </w:rPr>
              <w:t>Grains transparents, luisants</w:t>
            </w:r>
          </w:p>
          <w:p w:rsidR="00E21EFD" w:rsidRPr="00A84E63" w:rsidRDefault="00E21EFD" w:rsidP="00AB6E1D">
            <w:pPr>
              <w:pStyle w:val="Paragraphedeliste"/>
              <w:spacing w:before="120" w:after="120" w:line="276" w:lineRule="auto"/>
              <w:ind w:left="0"/>
              <w:contextualSpacing w:val="0"/>
              <w:rPr>
                <w:rFonts w:asciiTheme="majorBidi" w:hAnsiTheme="majorBidi" w:cstheme="majorBidi"/>
                <w:b/>
                <w:bCs/>
                <w:noProof/>
                <w:sz w:val="20"/>
                <w:szCs w:val="20"/>
                <w:lang w:eastAsia="fr-FR"/>
              </w:rPr>
            </w:pPr>
            <w:r>
              <w:rPr>
                <w:rFonts w:asciiTheme="majorBidi" w:hAnsiTheme="majorBidi" w:cstheme="majorBidi"/>
                <w:b/>
                <w:bCs/>
                <w:noProof/>
                <w:sz w:val="20"/>
                <w:szCs w:val="20"/>
                <w:lang w:eastAsia="fr-FR"/>
              </w:rPr>
              <w:t>Très arrondis</w:t>
            </w:r>
          </w:p>
        </w:tc>
        <w:tc>
          <w:tcPr>
            <w:tcW w:w="2470" w:type="dxa"/>
            <w:tcBorders>
              <w:tl2br w:val="nil"/>
            </w:tcBorders>
          </w:tcPr>
          <w:p w:rsidR="00E21EFD" w:rsidRDefault="00E21EFD" w:rsidP="00AB6E1D">
            <w:pPr>
              <w:pStyle w:val="Paragraphedeliste"/>
              <w:spacing w:before="120" w:after="120" w:line="276" w:lineRule="auto"/>
              <w:ind w:left="0"/>
              <w:contextualSpacing w:val="0"/>
              <w:jc w:val="both"/>
              <w:rPr>
                <w:rFonts w:asciiTheme="majorBidi" w:hAnsiTheme="majorBidi" w:cstheme="majorBidi"/>
                <w:b/>
                <w:bCs/>
                <w:noProof/>
                <w:sz w:val="20"/>
                <w:szCs w:val="20"/>
                <w:lang w:eastAsia="fr-FR"/>
              </w:rPr>
            </w:pPr>
            <w:r>
              <w:rPr>
                <w:rFonts w:asciiTheme="majorBidi" w:hAnsiTheme="majorBidi" w:cstheme="majorBidi"/>
                <w:b/>
                <w:bCs/>
                <w:noProof/>
                <w:sz w:val="20"/>
                <w:szCs w:val="20"/>
                <w:lang w:eastAsia="fr-FR"/>
              </w:rPr>
              <w:t>Non transparents</w:t>
            </w:r>
          </w:p>
          <w:p w:rsidR="00E21EFD" w:rsidRDefault="00E21EFD" w:rsidP="00AB6E1D">
            <w:pPr>
              <w:pStyle w:val="Paragraphedeliste"/>
              <w:spacing w:before="120" w:after="120" w:line="276" w:lineRule="auto"/>
              <w:ind w:left="0"/>
              <w:contextualSpacing w:val="0"/>
              <w:jc w:val="both"/>
              <w:rPr>
                <w:rFonts w:asciiTheme="majorBidi" w:hAnsiTheme="majorBidi" w:cstheme="majorBidi"/>
                <w:b/>
                <w:bCs/>
                <w:noProof/>
                <w:sz w:val="20"/>
                <w:szCs w:val="20"/>
                <w:lang w:eastAsia="fr-FR"/>
              </w:rPr>
            </w:pPr>
            <w:r>
              <w:rPr>
                <w:rFonts w:asciiTheme="majorBidi" w:hAnsiTheme="majorBidi" w:cstheme="majorBidi"/>
                <w:b/>
                <w:bCs/>
                <w:noProof/>
                <w:sz w:val="20"/>
                <w:szCs w:val="20"/>
                <w:lang w:eastAsia="fr-FR"/>
              </w:rPr>
              <w:t>Grains arrondis</w:t>
            </w:r>
          </w:p>
          <w:p w:rsidR="00E21EFD" w:rsidRPr="00A84E63" w:rsidRDefault="00E21EFD" w:rsidP="00AB6E1D">
            <w:pPr>
              <w:pStyle w:val="Paragraphedeliste"/>
              <w:spacing w:before="120" w:after="120" w:line="276" w:lineRule="auto"/>
              <w:ind w:left="0"/>
              <w:contextualSpacing w:val="0"/>
              <w:jc w:val="both"/>
              <w:rPr>
                <w:rFonts w:asciiTheme="majorBidi" w:hAnsiTheme="majorBidi" w:cstheme="majorBidi"/>
                <w:b/>
                <w:bCs/>
                <w:noProof/>
                <w:sz w:val="20"/>
                <w:szCs w:val="20"/>
                <w:lang w:eastAsia="fr-FR"/>
              </w:rPr>
            </w:pPr>
            <w:r>
              <w:rPr>
                <w:rFonts w:asciiTheme="majorBidi" w:hAnsiTheme="majorBidi" w:cstheme="majorBidi"/>
                <w:b/>
                <w:bCs/>
                <w:noProof/>
                <w:sz w:val="20"/>
                <w:szCs w:val="20"/>
                <w:lang w:eastAsia="fr-FR"/>
              </w:rPr>
              <w:t>dépoli</w:t>
            </w:r>
            <w:r w:rsidR="007E5699">
              <w:rPr>
                <w:rFonts w:asciiTheme="majorBidi" w:hAnsiTheme="majorBidi" w:cstheme="majorBidi"/>
                <w:b/>
                <w:bCs/>
                <w:noProof/>
                <w:sz w:val="20"/>
                <w:szCs w:val="20"/>
                <w:lang w:eastAsia="fr-FR"/>
              </w:rPr>
              <w:t>s</w:t>
            </w:r>
          </w:p>
        </w:tc>
      </w:tr>
      <w:tr w:rsidR="00E21EFD" w:rsidTr="00E21EFD">
        <w:trPr>
          <w:trHeight w:val="401"/>
        </w:trPr>
        <w:tc>
          <w:tcPr>
            <w:tcW w:w="2260" w:type="dxa"/>
            <w:tcBorders>
              <w:tl2br w:val="nil"/>
            </w:tcBorders>
          </w:tcPr>
          <w:p w:rsidR="00E21EFD" w:rsidRPr="00A84E63" w:rsidRDefault="00E21EFD" w:rsidP="00AB6E1D">
            <w:pPr>
              <w:pStyle w:val="Paragraphedeliste"/>
              <w:spacing w:before="120" w:after="120" w:line="276" w:lineRule="auto"/>
              <w:ind w:left="0"/>
              <w:contextualSpacing w:val="0"/>
              <w:rPr>
                <w:rFonts w:asciiTheme="majorBidi" w:hAnsiTheme="majorBidi" w:cstheme="majorBidi"/>
                <w:b/>
                <w:bCs/>
                <w:sz w:val="20"/>
                <w:szCs w:val="20"/>
              </w:rPr>
            </w:pPr>
            <w:r>
              <w:rPr>
                <w:rFonts w:asciiTheme="majorBidi" w:hAnsiTheme="majorBidi" w:cstheme="majorBidi"/>
                <w:b/>
                <w:bCs/>
                <w:sz w:val="20"/>
                <w:szCs w:val="20"/>
              </w:rPr>
              <w:t>Modalité et dynamisme du transport</w:t>
            </w:r>
          </w:p>
        </w:tc>
        <w:tc>
          <w:tcPr>
            <w:tcW w:w="2676" w:type="dxa"/>
            <w:tcBorders>
              <w:tl2br w:val="nil"/>
            </w:tcBorders>
          </w:tcPr>
          <w:p w:rsidR="00E21EFD" w:rsidRPr="00A84E63" w:rsidRDefault="00E21EFD" w:rsidP="00AB6E1D">
            <w:pPr>
              <w:pStyle w:val="Paragraphedeliste"/>
              <w:spacing w:before="120" w:after="120" w:line="276" w:lineRule="auto"/>
              <w:ind w:left="0"/>
              <w:contextualSpacing w:val="0"/>
              <w:rPr>
                <w:rFonts w:asciiTheme="majorBidi" w:hAnsiTheme="majorBidi" w:cstheme="majorBidi"/>
                <w:b/>
                <w:bCs/>
                <w:noProof/>
                <w:sz w:val="20"/>
                <w:szCs w:val="20"/>
                <w:lang w:eastAsia="fr-FR"/>
              </w:rPr>
            </w:pPr>
            <w:r>
              <w:rPr>
                <w:rFonts w:asciiTheme="majorBidi" w:hAnsiTheme="majorBidi" w:cstheme="majorBidi"/>
                <w:b/>
                <w:bCs/>
                <w:noProof/>
                <w:sz w:val="20"/>
                <w:szCs w:val="20"/>
                <w:lang w:eastAsia="fr-FR"/>
              </w:rPr>
              <w:t>Sable ayant subit un transport de faible distance</w:t>
            </w:r>
          </w:p>
        </w:tc>
        <w:tc>
          <w:tcPr>
            <w:tcW w:w="2556" w:type="dxa"/>
            <w:tcBorders>
              <w:tl2br w:val="nil"/>
            </w:tcBorders>
          </w:tcPr>
          <w:p w:rsidR="00E21EFD" w:rsidRPr="00A84E63" w:rsidRDefault="00E21EFD" w:rsidP="00AB6E1D">
            <w:pPr>
              <w:pStyle w:val="Paragraphedeliste"/>
              <w:spacing w:before="120" w:after="120" w:line="276" w:lineRule="auto"/>
              <w:ind w:left="0"/>
              <w:contextualSpacing w:val="0"/>
              <w:rPr>
                <w:rFonts w:asciiTheme="majorBidi" w:hAnsiTheme="majorBidi" w:cstheme="majorBidi"/>
                <w:b/>
                <w:bCs/>
                <w:noProof/>
                <w:sz w:val="20"/>
                <w:szCs w:val="20"/>
                <w:lang w:eastAsia="fr-FR"/>
              </w:rPr>
            </w:pPr>
            <w:r>
              <w:rPr>
                <w:rFonts w:asciiTheme="majorBidi" w:hAnsiTheme="majorBidi" w:cstheme="majorBidi"/>
                <w:b/>
                <w:bCs/>
                <w:noProof/>
                <w:sz w:val="20"/>
                <w:szCs w:val="20"/>
                <w:lang w:eastAsia="fr-FR"/>
              </w:rPr>
              <w:t>Sable ayant subit un long transport par l’eau</w:t>
            </w:r>
          </w:p>
        </w:tc>
        <w:tc>
          <w:tcPr>
            <w:tcW w:w="2470" w:type="dxa"/>
            <w:tcBorders>
              <w:tl2br w:val="nil"/>
            </w:tcBorders>
          </w:tcPr>
          <w:p w:rsidR="00E21EFD" w:rsidRPr="00A84E63" w:rsidRDefault="00E21EFD" w:rsidP="00AB6E1D">
            <w:pPr>
              <w:pStyle w:val="Paragraphedeliste"/>
              <w:spacing w:before="120" w:after="120" w:line="276" w:lineRule="auto"/>
              <w:ind w:left="0"/>
              <w:contextualSpacing w:val="0"/>
              <w:rPr>
                <w:rFonts w:asciiTheme="majorBidi" w:hAnsiTheme="majorBidi" w:cstheme="majorBidi"/>
                <w:b/>
                <w:bCs/>
                <w:noProof/>
                <w:sz w:val="20"/>
                <w:szCs w:val="20"/>
                <w:lang w:eastAsia="fr-FR"/>
              </w:rPr>
            </w:pPr>
            <w:r>
              <w:rPr>
                <w:rFonts w:asciiTheme="majorBidi" w:hAnsiTheme="majorBidi" w:cstheme="majorBidi"/>
                <w:b/>
                <w:bCs/>
                <w:noProof/>
                <w:sz w:val="20"/>
                <w:szCs w:val="20"/>
                <w:lang w:eastAsia="fr-FR"/>
              </w:rPr>
              <w:t>Sable ayant subit un long transport par le vent</w:t>
            </w:r>
          </w:p>
        </w:tc>
      </w:tr>
      <w:tr w:rsidR="00E21EFD" w:rsidTr="00E21EFD">
        <w:trPr>
          <w:trHeight w:val="401"/>
        </w:trPr>
        <w:tc>
          <w:tcPr>
            <w:tcW w:w="2260" w:type="dxa"/>
            <w:tcBorders>
              <w:tl2br w:val="nil"/>
            </w:tcBorders>
          </w:tcPr>
          <w:p w:rsidR="00E21EFD" w:rsidRDefault="00E21EFD" w:rsidP="00AB6E1D">
            <w:pPr>
              <w:pStyle w:val="Paragraphedeliste"/>
              <w:spacing w:before="120" w:after="120" w:line="276" w:lineRule="auto"/>
              <w:ind w:left="0"/>
              <w:contextualSpacing w:val="0"/>
              <w:rPr>
                <w:rFonts w:asciiTheme="majorBidi" w:hAnsiTheme="majorBidi" w:cstheme="majorBidi"/>
                <w:b/>
                <w:bCs/>
                <w:sz w:val="20"/>
                <w:szCs w:val="20"/>
              </w:rPr>
            </w:pPr>
            <w:r>
              <w:rPr>
                <w:rFonts w:asciiTheme="majorBidi" w:hAnsiTheme="majorBidi" w:cstheme="majorBidi"/>
                <w:b/>
                <w:bCs/>
                <w:sz w:val="20"/>
                <w:szCs w:val="20"/>
              </w:rPr>
              <w:t xml:space="preserve">Milieu de sédimentation </w:t>
            </w:r>
          </w:p>
        </w:tc>
        <w:tc>
          <w:tcPr>
            <w:tcW w:w="2676" w:type="dxa"/>
            <w:tcBorders>
              <w:tl2br w:val="nil"/>
            </w:tcBorders>
          </w:tcPr>
          <w:p w:rsidR="00E21EFD" w:rsidRDefault="005C02E7" w:rsidP="00AB6E1D">
            <w:pPr>
              <w:pStyle w:val="Paragraphedeliste"/>
              <w:spacing w:before="120" w:after="120" w:line="276" w:lineRule="auto"/>
              <w:ind w:left="0"/>
              <w:contextualSpacing w:val="0"/>
              <w:rPr>
                <w:rFonts w:asciiTheme="majorBidi" w:hAnsiTheme="majorBidi" w:cstheme="majorBidi"/>
                <w:b/>
                <w:bCs/>
                <w:noProof/>
                <w:sz w:val="20"/>
                <w:szCs w:val="20"/>
                <w:lang w:eastAsia="fr-FR"/>
              </w:rPr>
            </w:pPr>
            <w:r>
              <w:rPr>
                <w:rFonts w:asciiTheme="majorBidi" w:hAnsiTheme="majorBidi" w:cstheme="majorBidi"/>
                <w:b/>
                <w:bCs/>
                <w:noProof/>
                <w:sz w:val="20"/>
                <w:szCs w:val="20"/>
                <w:lang w:eastAsia="fr-FR"/>
              </w:rPr>
              <w:t>Glacière, début de la fleuve</w:t>
            </w:r>
            <w:r w:rsidR="0029169E">
              <w:rPr>
                <w:rFonts w:asciiTheme="majorBidi" w:hAnsiTheme="majorBidi" w:cstheme="majorBidi"/>
                <w:b/>
                <w:bCs/>
                <w:noProof/>
                <w:sz w:val="20"/>
                <w:szCs w:val="20"/>
                <w:lang w:eastAsia="fr-FR"/>
              </w:rPr>
              <w:t xml:space="preserve"> (près de la roche mère)</w:t>
            </w:r>
          </w:p>
        </w:tc>
        <w:tc>
          <w:tcPr>
            <w:tcW w:w="2556" w:type="dxa"/>
            <w:tcBorders>
              <w:tl2br w:val="nil"/>
            </w:tcBorders>
          </w:tcPr>
          <w:p w:rsidR="00E21EFD" w:rsidRDefault="005C02E7" w:rsidP="007E5699">
            <w:pPr>
              <w:pStyle w:val="Paragraphedeliste"/>
              <w:spacing w:before="120" w:after="120" w:line="276" w:lineRule="auto"/>
              <w:ind w:left="0"/>
              <w:contextualSpacing w:val="0"/>
              <w:rPr>
                <w:rFonts w:asciiTheme="majorBidi" w:hAnsiTheme="majorBidi" w:cstheme="majorBidi"/>
                <w:b/>
                <w:bCs/>
                <w:noProof/>
                <w:sz w:val="20"/>
                <w:szCs w:val="20"/>
                <w:lang w:eastAsia="fr-FR"/>
              </w:rPr>
            </w:pPr>
            <w:r>
              <w:rPr>
                <w:rFonts w:asciiTheme="majorBidi" w:hAnsiTheme="majorBidi" w:cstheme="majorBidi"/>
                <w:b/>
                <w:bCs/>
                <w:noProof/>
                <w:sz w:val="20"/>
                <w:szCs w:val="20"/>
                <w:lang w:eastAsia="fr-FR"/>
              </w:rPr>
              <w:t>Plage, ou bien fluviatile prés de la mer</w:t>
            </w:r>
          </w:p>
        </w:tc>
        <w:tc>
          <w:tcPr>
            <w:tcW w:w="2470" w:type="dxa"/>
            <w:tcBorders>
              <w:tl2br w:val="nil"/>
            </w:tcBorders>
          </w:tcPr>
          <w:p w:rsidR="00E21EFD" w:rsidRDefault="005C02E7" w:rsidP="00AB6E1D">
            <w:pPr>
              <w:pStyle w:val="Paragraphedeliste"/>
              <w:spacing w:before="120" w:after="120" w:line="276" w:lineRule="auto"/>
              <w:ind w:left="0"/>
              <w:contextualSpacing w:val="0"/>
              <w:jc w:val="both"/>
              <w:rPr>
                <w:rFonts w:asciiTheme="majorBidi" w:hAnsiTheme="majorBidi" w:cstheme="majorBidi"/>
                <w:b/>
                <w:bCs/>
                <w:noProof/>
                <w:sz w:val="20"/>
                <w:szCs w:val="20"/>
                <w:lang w:eastAsia="fr-FR"/>
              </w:rPr>
            </w:pPr>
            <w:r>
              <w:rPr>
                <w:rFonts w:asciiTheme="majorBidi" w:hAnsiTheme="majorBidi" w:cstheme="majorBidi"/>
                <w:b/>
                <w:bCs/>
                <w:noProof/>
                <w:sz w:val="20"/>
                <w:szCs w:val="20"/>
                <w:lang w:eastAsia="fr-FR"/>
              </w:rPr>
              <w:t xml:space="preserve">Eolien </w:t>
            </w:r>
          </w:p>
        </w:tc>
      </w:tr>
    </w:tbl>
    <w:p w:rsidR="00951E3F" w:rsidRDefault="00A7329A" w:rsidP="00306033">
      <w:pPr>
        <w:pStyle w:val="Paragraphedeliste"/>
        <w:spacing w:before="120" w:after="120" w:line="360" w:lineRule="auto"/>
        <w:contextualSpacing w:val="0"/>
        <w:jc w:val="both"/>
        <w:rPr>
          <w:rFonts w:asciiTheme="majorBidi" w:hAnsiTheme="majorBidi" w:cstheme="majorBidi"/>
          <w:b/>
          <w:bCs/>
          <w:sz w:val="24"/>
          <w:szCs w:val="24"/>
        </w:rPr>
      </w:pPr>
      <w:r>
        <w:rPr>
          <w:rFonts w:asciiTheme="majorBidi" w:hAnsiTheme="majorBidi" w:cstheme="majorBidi"/>
          <w:b/>
          <w:bCs/>
          <w:noProof/>
          <w:sz w:val="24"/>
          <w:szCs w:val="24"/>
          <w:lang w:eastAsia="fr-FR"/>
        </w:rPr>
        <w:pict>
          <v:shape id="_x0000_s1075" type="#_x0000_t202" style="position:absolute;left:0;text-align:left;margin-left:29.25pt;margin-top:296.15pt;width:498.75pt;height:295pt;z-index:251659264;mso-position-horizontal-relative:text;mso-position-vertical-relative:text" filled="f">
            <v:stroke dashstyle="dash"/>
            <v:textbox>
              <w:txbxContent>
                <w:p w:rsidR="00A7329A" w:rsidRDefault="00A7329A"/>
              </w:txbxContent>
            </v:textbox>
          </v:shape>
        </w:pict>
      </w:r>
      <w:r w:rsidR="00A84E63">
        <w:rPr>
          <w:rFonts w:asciiTheme="majorBidi" w:hAnsiTheme="majorBidi" w:cstheme="majorBidi"/>
          <w:b/>
          <w:bCs/>
          <w:sz w:val="24"/>
          <w:szCs w:val="24"/>
        </w:rPr>
        <w:br w:type="textWrapping" w:clear="all"/>
      </w:r>
      <w:r w:rsidR="00951E3F">
        <w:rPr>
          <w:rFonts w:asciiTheme="majorBidi" w:hAnsiTheme="majorBidi" w:cstheme="majorBidi"/>
          <w:b/>
          <w:bCs/>
          <w:sz w:val="24"/>
          <w:szCs w:val="24"/>
        </w:rPr>
        <w:t>2. Manipulation</w:t>
      </w:r>
    </w:p>
    <w:p w:rsidR="00B81C19" w:rsidRPr="002909C4" w:rsidRDefault="002909C4" w:rsidP="003B2A4F">
      <w:pPr>
        <w:pStyle w:val="Paragraphedeliste"/>
        <w:numPr>
          <w:ilvl w:val="0"/>
          <w:numId w:val="16"/>
        </w:numPr>
        <w:spacing w:before="120" w:after="120"/>
        <w:contextualSpacing w:val="0"/>
        <w:jc w:val="both"/>
        <w:rPr>
          <w:rFonts w:asciiTheme="majorBidi" w:hAnsiTheme="majorBidi" w:cstheme="majorBidi"/>
          <w:sz w:val="24"/>
          <w:szCs w:val="24"/>
        </w:rPr>
      </w:pPr>
      <w:r w:rsidRPr="002909C4">
        <w:rPr>
          <w:rFonts w:asciiTheme="majorBidi" w:hAnsiTheme="majorBidi" w:cstheme="majorBidi"/>
          <w:noProof/>
          <w:sz w:val="24"/>
          <w:szCs w:val="24"/>
          <w:lang w:eastAsia="fr-FR"/>
        </w:rPr>
        <w:drawing>
          <wp:anchor distT="0" distB="0" distL="114300" distR="114300" simplePos="0" relativeHeight="251619328" behindDoc="0" locked="0" layoutInCell="1" allowOverlap="1">
            <wp:simplePos x="0" y="0"/>
            <wp:positionH relativeFrom="column">
              <wp:posOffset>4676775</wp:posOffset>
            </wp:positionH>
            <wp:positionV relativeFrom="paragraph">
              <wp:posOffset>56515</wp:posOffset>
            </wp:positionV>
            <wp:extent cx="2000250" cy="1428750"/>
            <wp:effectExtent l="19050" t="0" r="0" b="0"/>
            <wp:wrapThrough wrapText="bothSides">
              <wp:wrapPolygon edited="0">
                <wp:start x="-206" y="0"/>
                <wp:lineTo x="-206" y="21312"/>
                <wp:lineTo x="21600" y="21312"/>
                <wp:lineTo x="21600" y="0"/>
                <wp:lineTo x="-206" y="0"/>
              </wp:wrapPolygon>
            </wp:wrapThrough>
            <wp:docPr id="42"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3" cstate="print"/>
                    <a:srcRect/>
                    <a:stretch>
                      <a:fillRect/>
                    </a:stretch>
                  </pic:blipFill>
                  <pic:spPr bwMode="auto">
                    <a:xfrm>
                      <a:off x="0" y="0"/>
                      <a:ext cx="2000250" cy="1428750"/>
                    </a:xfrm>
                    <a:prstGeom prst="rect">
                      <a:avLst/>
                    </a:prstGeom>
                    <a:noFill/>
                    <a:ln w="9525">
                      <a:noFill/>
                      <a:miter lim="800000"/>
                      <a:headEnd/>
                      <a:tailEnd/>
                    </a:ln>
                  </pic:spPr>
                </pic:pic>
              </a:graphicData>
            </a:graphic>
          </wp:anchor>
        </w:drawing>
      </w:r>
      <w:r w:rsidR="00B81C19" w:rsidRPr="002909C4">
        <w:rPr>
          <w:rFonts w:asciiTheme="majorBidi" w:hAnsiTheme="majorBidi" w:cstheme="majorBidi"/>
          <w:sz w:val="24"/>
          <w:szCs w:val="24"/>
        </w:rPr>
        <w:t>Préparez trois échantillons du sable d’origines différents en utilisant des tamis pour isoler les grains entre 0.4 mm et 1.6 mm.</w:t>
      </w:r>
    </w:p>
    <w:p w:rsidR="00B81C19" w:rsidRPr="002909C4" w:rsidRDefault="00B81C19" w:rsidP="003B2A4F">
      <w:pPr>
        <w:pStyle w:val="Paragraphedeliste"/>
        <w:numPr>
          <w:ilvl w:val="0"/>
          <w:numId w:val="16"/>
        </w:numPr>
        <w:spacing w:before="120" w:after="120"/>
        <w:contextualSpacing w:val="0"/>
        <w:jc w:val="both"/>
        <w:rPr>
          <w:rFonts w:asciiTheme="majorBidi" w:hAnsiTheme="majorBidi" w:cstheme="majorBidi"/>
          <w:sz w:val="24"/>
          <w:szCs w:val="24"/>
        </w:rPr>
      </w:pPr>
      <w:r w:rsidRPr="002909C4">
        <w:rPr>
          <w:rFonts w:asciiTheme="majorBidi" w:hAnsiTheme="majorBidi" w:cstheme="majorBidi"/>
          <w:sz w:val="24"/>
          <w:szCs w:val="24"/>
        </w:rPr>
        <w:t>Prenez une centaine de grains de quartz de chaque échantillon et les mettez sur un fond noir sous la loupe binoculaire en présence de la lumière.</w:t>
      </w:r>
    </w:p>
    <w:p w:rsidR="00B81C19" w:rsidRPr="002909C4" w:rsidRDefault="001F2D8A" w:rsidP="003B2A4F">
      <w:pPr>
        <w:pStyle w:val="Paragraphedeliste"/>
        <w:numPr>
          <w:ilvl w:val="0"/>
          <w:numId w:val="16"/>
        </w:numPr>
        <w:spacing w:before="120" w:after="120"/>
        <w:contextualSpacing w:val="0"/>
        <w:jc w:val="both"/>
        <w:rPr>
          <w:rFonts w:asciiTheme="majorBidi" w:hAnsiTheme="majorBidi" w:cstheme="majorBidi"/>
          <w:sz w:val="24"/>
          <w:szCs w:val="24"/>
        </w:rPr>
      </w:pPr>
      <w:r>
        <w:rPr>
          <w:rFonts w:asciiTheme="majorBidi" w:hAnsiTheme="majorBidi" w:cstheme="majorBidi"/>
          <w:noProof/>
          <w:sz w:val="24"/>
          <w:szCs w:val="24"/>
          <w:lang w:eastAsia="fr-FR"/>
        </w:rPr>
        <w:drawing>
          <wp:anchor distT="0" distB="0" distL="114300" distR="114300" simplePos="0" relativeHeight="251620352" behindDoc="0" locked="0" layoutInCell="1" allowOverlap="1">
            <wp:simplePos x="0" y="0"/>
            <wp:positionH relativeFrom="column">
              <wp:posOffset>4857750</wp:posOffset>
            </wp:positionH>
            <wp:positionV relativeFrom="paragraph">
              <wp:posOffset>209550</wp:posOffset>
            </wp:positionV>
            <wp:extent cx="1819275" cy="2295525"/>
            <wp:effectExtent l="19050" t="0" r="9525" b="0"/>
            <wp:wrapThrough wrapText="bothSides">
              <wp:wrapPolygon edited="0">
                <wp:start x="-226" y="0"/>
                <wp:lineTo x="-226" y="21510"/>
                <wp:lineTo x="21713" y="21510"/>
                <wp:lineTo x="21713" y="0"/>
                <wp:lineTo x="-226" y="0"/>
              </wp:wrapPolygon>
            </wp:wrapThrough>
            <wp:docPr id="43"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4" cstate="print"/>
                    <a:srcRect/>
                    <a:stretch>
                      <a:fillRect/>
                    </a:stretch>
                  </pic:blipFill>
                  <pic:spPr bwMode="auto">
                    <a:xfrm>
                      <a:off x="0" y="0"/>
                      <a:ext cx="1819275" cy="2295525"/>
                    </a:xfrm>
                    <a:prstGeom prst="rect">
                      <a:avLst/>
                    </a:prstGeom>
                    <a:noFill/>
                    <a:ln w="9525">
                      <a:noFill/>
                      <a:miter lim="800000"/>
                      <a:headEnd/>
                      <a:tailEnd/>
                    </a:ln>
                  </pic:spPr>
                </pic:pic>
              </a:graphicData>
            </a:graphic>
          </wp:anchor>
        </w:drawing>
      </w:r>
      <w:r w:rsidR="00B81C19" w:rsidRPr="002909C4">
        <w:rPr>
          <w:rFonts w:asciiTheme="majorBidi" w:hAnsiTheme="majorBidi" w:cstheme="majorBidi"/>
          <w:sz w:val="24"/>
          <w:szCs w:val="24"/>
        </w:rPr>
        <w:t>Comptez le nombre des graines pour chaque type NU, EL et RM.</w:t>
      </w:r>
    </w:p>
    <w:p w:rsidR="00B81C19" w:rsidRPr="002909C4" w:rsidRDefault="00B81C19" w:rsidP="003B2A4F">
      <w:pPr>
        <w:pStyle w:val="Paragraphedeliste"/>
        <w:numPr>
          <w:ilvl w:val="0"/>
          <w:numId w:val="16"/>
        </w:numPr>
        <w:spacing w:before="120" w:after="120"/>
        <w:contextualSpacing w:val="0"/>
        <w:jc w:val="both"/>
        <w:rPr>
          <w:rFonts w:asciiTheme="majorBidi" w:hAnsiTheme="majorBidi" w:cstheme="majorBidi"/>
          <w:sz w:val="24"/>
          <w:szCs w:val="24"/>
        </w:rPr>
      </w:pPr>
      <w:r w:rsidRPr="002909C4">
        <w:rPr>
          <w:rFonts w:asciiTheme="majorBidi" w:hAnsiTheme="majorBidi" w:cstheme="majorBidi"/>
          <w:sz w:val="24"/>
          <w:szCs w:val="24"/>
        </w:rPr>
        <w:t>Calculez ensuite les pourcentages de chaque type de grains de quartz. Puis les représentez sur un graphe.</w:t>
      </w:r>
    </w:p>
    <w:p w:rsidR="00D16915" w:rsidRPr="00D16915" w:rsidRDefault="00B81C19" w:rsidP="003B2A4F">
      <w:pPr>
        <w:pStyle w:val="Paragraphedeliste"/>
        <w:numPr>
          <w:ilvl w:val="0"/>
          <w:numId w:val="16"/>
        </w:numPr>
        <w:spacing w:before="120" w:after="120"/>
        <w:contextualSpacing w:val="0"/>
        <w:jc w:val="both"/>
        <w:rPr>
          <w:rFonts w:asciiTheme="majorBidi" w:hAnsiTheme="majorBidi" w:cstheme="majorBidi"/>
          <w:sz w:val="24"/>
          <w:szCs w:val="24"/>
        </w:rPr>
      </w:pPr>
      <w:r w:rsidRPr="002909C4">
        <w:rPr>
          <w:rFonts w:asciiTheme="majorBidi" w:hAnsiTheme="majorBidi" w:cstheme="majorBidi"/>
          <w:sz w:val="24"/>
          <w:szCs w:val="24"/>
        </w:rPr>
        <w:t xml:space="preserve">Interprétez les résultats obtenus, et déduisez l’agent de transport et le </w:t>
      </w:r>
      <w:r w:rsidR="002909C4" w:rsidRPr="002909C4">
        <w:rPr>
          <w:rFonts w:asciiTheme="majorBidi" w:hAnsiTheme="majorBidi" w:cstheme="majorBidi"/>
          <w:sz w:val="24"/>
          <w:szCs w:val="24"/>
        </w:rPr>
        <w:t>milieu</w:t>
      </w:r>
      <w:r w:rsidRPr="002909C4">
        <w:rPr>
          <w:rFonts w:asciiTheme="majorBidi" w:hAnsiTheme="majorBidi" w:cstheme="majorBidi"/>
          <w:sz w:val="24"/>
          <w:szCs w:val="24"/>
        </w:rPr>
        <w:t xml:space="preserve"> de sédimentation.</w:t>
      </w:r>
    </w:p>
    <w:p w:rsidR="00795C18" w:rsidRDefault="00A7329A" w:rsidP="00795C18">
      <w:pPr>
        <w:pStyle w:val="Paragraphedeliste"/>
        <w:spacing w:before="120" w:after="120" w:line="360" w:lineRule="auto"/>
        <w:ind w:left="1440"/>
        <w:contextualSpacing w:val="0"/>
        <w:jc w:val="both"/>
        <w:rPr>
          <w:rFonts w:asciiTheme="majorBidi" w:hAnsiTheme="majorBidi" w:cstheme="majorBidi"/>
          <w:b/>
          <w:bCs/>
          <w:sz w:val="24"/>
          <w:szCs w:val="24"/>
        </w:rPr>
      </w:pPr>
      <w:r>
        <w:rPr>
          <w:rFonts w:asciiTheme="majorBidi" w:hAnsiTheme="majorBidi" w:cstheme="majorBidi"/>
          <w:b/>
          <w:bCs/>
          <w:noProof/>
          <w:sz w:val="24"/>
          <w:szCs w:val="24"/>
          <w:lang w:eastAsia="fr-FR"/>
        </w:rPr>
        <w:pict>
          <v:shape id="_x0000_s1101" type="#_x0000_t202" style="position:absolute;left:0;text-align:left;margin-left:63pt;margin-top:41.15pt;width:349.5pt;height:29.25pt;z-index:251681792" stroked="f">
            <v:textbox>
              <w:txbxContent>
                <w:p w:rsidR="00A7329A" w:rsidRDefault="00A7329A" w:rsidP="00CA7CB4">
                  <w:pPr>
                    <w:jc w:val="right"/>
                  </w:pPr>
                  <w:r>
                    <w:rPr>
                      <w:rFonts w:asciiTheme="majorBidi" w:hAnsiTheme="majorBidi" w:cstheme="majorBidi"/>
                      <w:b/>
                      <w:bCs/>
                      <w:sz w:val="24"/>
                      <w:szCs w:val="24"/>
                    </w:rPr>
                    <w:t>Doc 9 : Manipulation ; morphoscopie des grains de quartz</w:t>
                  </w:r>
                </w:p>
              </w:txbxContent>
            </v:textbox>
          </v:shape>
        </w:pict>
      </w:r>
      <w:r w:rsidR="00D16915">
        <w:rPr>
          <w:rFonts w:asciiTheme="majorBidi" w:hAnsiTheme="majorBidi" w:cstheme="majorBidi"/>
          <w:b/>
          <w:bCs/>
          <w:sz w:val="24"/>
          <w:szCs w:val="24"/>
        </w:rPr>
        <w:t>Observez sous la loupe binoculaire, les trois échantillons du sable, et déterminer leurs origines.</w:t>
      </w:r>
    </w:p>
    <w:p w:rsidR="00D16915" w:rsidRDefault="00795C18" w:rsidP="00795C18">
      <w:pPr>
        <w:pStyle w:val="Paragraphedeliste"/>
        <w:spacing w:before="120" w:after="120" w:line="360" w:lineRule="auto"/>
        <w:ind w:left="1440"/>
        <w:contextualSpacing w:val="0"/>
        <w:jc w:val="both"/>
        <w:rPr>
          <w:rFonts w:asciiTheme="majorBidi" w:hAnsiTheme="majorBidi" w:cstheme="majorBidi"/>
          <w:b/>
          <w:bCs/>
          <w:sz w:val="24"/>
          <w:szCs w:val="24"/>
        </w:rPr>
      </w:pPr>
      <w:r>
        <w:rPr>
          <w:rFonts w:asciiTheme="majorBidi" w:hAnsiTheme="majorBidi" w:cstheme="majorBidi"/>
          <w:b/>
          <w:bCs/>
          <w:sz w:val="24"/>
          <w:szCs w:val="24"/>
        </w:rPr>
        <w:t xml:space="preserve">          </w:t>
      </w:r>
    </w:p>
    <w:p w:rsidR="00094B65" w:rsidRPr="0035188D" w:rsidRDefault="002909C4" w:rsidP="003B2A4F">
      <w:pPr>
        <w:pStyle w:val="Paragraphedeliste"/>
        <w:numPr>
          <w:ilvl w:val="0"/>
          <w:numId w:val="17"/>
        </w:numPr>
        <w:spacing w:before="120" w:after="120" w:line="360" w:lineRule="auto"/>
        <w:jc w:val="both"/>
        <w:rPr>
          <w:rFonts w:asciiTheme="majorBidi" w:hAnsiTheme="majorBidi" w:cstheme="majorBidi"/>
          <w:b/>
          <w:bCs/>
          <w:sz w:val="24"/>
          <w:szCs w:val="24"/>
        </w:rPr>
      </w:pPr>
      <w:r w:rsidRPr="0035188D">
        <w:rPr>
          <w:rFonts w:asciiTheme="majorBidi" w:hAnsiTheme="majorBidi" w:cstheme="majorBidi"/>
          <w:b/>
          <w:bCs/>
          <w:sz w:val="24"/>
          <w:szCs w:val="24"/>
        </w:rPr>
        <w:lastRenderedPageBreak/>
        <w:t>Interprétation des résultats :</w:t>
      </w:r>
    </w:p>
    <w:p w:rsidR="002909C4" w:rsidRPr="0035188D" w:rsidRDefault="0035188D" w:rsidP="0035188D">
      <w:pPr>
        <w:pStyle w:val="Paragraphedeliste"/>
        <w:spacing w:before="120" w:after="120" w:line="360" w:lineRule="auto"/>
        <w:contextualSpacing w:val="0"/>
        <w:jc w:val="both"/>
        <w:rPr>
          <w:rFonts w:asciiTheme="majorBidi" w:hAnsiTheme="majorBidi" w:cstheme="majorBidi"/>
          <w:sz w:val="24"/>
          <w:szCs w:val="24"/>
        </w:rPr>
      </w:pPr>
      <w:r w:rsidRPr="0035188D">
        <w:rPr>
          <w:rFonts w:asciiTheme="majorBidi" w:hAnsiTheme="majorBidi" w:cstheme="majorBidi"/>
          <w:sz w:val="24"/>
          <w:szCs w:val="24"/>
        </w:rPr>
        <w:t>Selon la dominance d’un certain type de grain de quartz, on peut déterminer l’agent et la distance du transport, et donc avoir une idée sur le milieu de sédimentation. Tout ça en ce référant au tableau du document 8.</w:t>
      </w:r>
    </w:p>
    <w:p w:rsidR="0035188D" w:rsidRDefault="0035188D" w:rsidP="003B2A4F">
      <w:pPr>
        <w:pStyle w:val="Paragraphedeliste"/>
        <w:numPr>
          <w:ilvl w:val="0"/>
          <w:numId w:val="17"/>
        </w:numPr>
        <w:spacing w:before="120" w:after="120"/>
        <w:contextualSpacing w:val="0"/>
        <w:jc w:val="both"/>
        <w:rPr>
          <w:rFonts w:asciiTheme="majorBidi" w:hAnsiTheme="majorBidi" w:cstheme="majorBidi"/>
          <w:b/>
          <w:bCs/>
          <w:sz w:val="24"/>
          <w:szCs w:val="24"/>
        </w:rPr>
      </w:pPr>
      <w:r>
        <w:rPr>
          <w:rFonts w:asciiTheme="majorBidi" w:hAnsiTheme="majorBidi" w:cstheme="majorBidi"/>
          <w:b/>
          <w:bCs/>
          <w:sz w:val="24"/>
          <w:szCs w:val="24"/>
        </w:rPr>
        <w:t xml:space="preserve">Exercice d’application </w:t>
      </w:r>
    </w:p>
    <w:tbl>
      <w:tblPr>
        <w:tblStyle w:val="Grilledutableau"/>
        <w:tblpPr w:leftFromText="141" w:rightFromText="141" w:vertAnchor="text" w:horzAnchor="margin" w:tblpXSpec="right" w:tblpY="1"/>
        <w:tblOverlap w:val="never"/>
        <w:tblW w:w="0" w:type="auto"/>
        <w:tblLook w:val="04A0" w:firstRow="1" w:lastRow="0" w:firstColumn="1" w:lastColumn="0" w:noHBand="0" w:noVBand="1"/>
      </w:tblPr>
      <w:tblGrid>
        <w:gridCol w:w="1940"/>
        <w:gridCol w:w="1032"/>
        <w:gridCol w:w="1019"/>
        <w:gridCol w:w="1032"/>
      </w:tblGrid>
      <w:tr w:rsidR="00D16915" w:rsidTr="00015D3C">
        <w:tc>
          <w:tcPr>
            <w:tcW w:w="0" w:type="auto"/>
            <w:vMerge w:val="restart"/>
          </w:tcPr>
          <w:p w:rsidR="007949F4" w:rsidRPr="00015D3C" w:rsidRDefault="00D16915" w:rsidP="00015D3C">
            <w:pPr>
              <w:pStyle w:val="Paragraphedeliste"/>
              <w:spacing w:before="120" w:after="120" w:line="360" w:lineRule="auto"/>
              <w:ind w:left="0"/>
              <w:contextualSpacing w:val="0"/>
              <w:jc w:val="both"/>
              <w:rPr>
                <w:rFonts w:asciiTheme="majorBidi" w:hAnsiTheme="majorBidi" w:cstheme="majorBidi"/>
                <w:b/>
                <w:bCs/>
              </w:rPr>
            </w:pPr>
            <w:r w:rsidRPr="00015D3C">
              <w:rPr>
                <w:rFonts w:asciiTheme="majorBidi" w:hAnsiTheme="majorBidi" w:cstheme="majorBidi"/>
                <w:b/>
                <w:bCs/>
              </w:rPr>
              <w:t xml:space="preserve">Aspects des grains </w:t>
            </w:r>
          </w:p>
          <w:p w:rsidR="00D16915" w:rsidRPr="00015D3C" w:rsidRDefault="00D16915" w:rsidP="00015D3C">
            <w:pPr>
              <w:pStyle w:val="Paragraphedeliste"/>
              <w:spacing w:before="120" w:after="120" w:line="360" w:lineRule="auto"/>
              <w:ind w:left="0"/>
              <w:contextualSpacing w:val="0"/>
              <w:jc w:val="both"/>
              <w:rPr>
                <w:rFonts w:asciiTheme="majorBidi" w:hAnsiTheme="majorBidi" w:cstheme="majorBidi"/>
                <w:b/>
                <w:bCs/>
              </w:rPr>
            </w:pPr>
            <w:r w:rsidRPr="00015D3C">
              <w:rPr>
                <w:rFonts w:asciiTheme="majorBidi" w:hAnsiTheme="majorBidi" w:cstheme="majorBidi"/>
                <w:b/>
                <w:bCs/>
              </w:rPr>
              <w:t>de quartz</w:t>
            </w:r>
          </w:p>
        </w:tc>
        <w:tc>
          <w:tcPr>
            <w:tcW w:w="0" w:type="auto"/>
            <w:gridSpan w:val="3"/>
          </w:tcPr>
          <w:p w:rsidR="007949F4" w:rsidRPr="00015D3C" w:rsidRDefault="00D16915" w:rsidP="00015D3C">
            <w:pPr>
              <w:pStyle w:val="Paragraphedeliste"/>
              <w:spacing w:before="120" w:after="120" w:line="360" w:lineRule="auto"/>
              <w:ind w:left="0"/>
              <w:contextualSpacing w:val="0"/>
              <w:jc w:val="center"/>
              <w:rPr>
                <w:rFonts w:asciiTheme="majorBidi" w:hAnsiTheme="majorBidi" w:cstheme="majorBidi"/>
                <w:b/>
                <w:bCs/>
              </w:rPr>
            </w:pPr>
            <w:r w:rsidRPr="00015D3C">
              <w:rPr>
                <w:rFonts w:asciiTheme="majorBidi" w:hAnsiTheme="majorBidi" w:cstheme="majorBidi"/>
                <w:b/>
                <w:bCs/>
              </w:rPr>
              <w:t xml:space="preserve">Le pourcentage des différents </w:t>
            </w:r>
          </w:p>
          <w:p w:rsidR="00D16915" w:rsidRPr="00015D3C" w:rsidRDefault="00D16915" w:rsidP="00015D3C">
            <w:pPr>
              <w:pStyle w:val="Paragraphedeliste"/>
              <w:spacing w:before="120" w:after="120" w:line="360" w:lineRule="auto"/>
              <w:ind w:left="0"/>
              <w:contextualSpacing w:val="0"/>
              <w:jc w:val="center"/>
              <w:rPr>
                <w:rFonts w:asciiTheme="majorBidi" w:hAnsiTheme="majorBidi" w:cstheme="majorBidi"/>
                <w:b/>
                <w:bCs/>
              </w:rPr>
            </w:pPr>
            <w:r w:rsidRPr="00015D3C">
              <w:rPr>
                <w:rFonts w:asciiTheme="majorBidi" w:hAnsiTheme="majorBidi" w:cstheme="majorBidi"/>
                <w:b/>
                <w:bCs/>
              </w:rPr>
              <w:t>types des grains de quartz (%)</w:t>
            </w:r>
          </w:p>
        </w:tc>
      </w:tr>
      <w:tr w:rsidR="00D16915" w:rsidTr="00015D3C">
        <w:tc>
          <w:tcPr>
            <w:tcW w:w="0" w:type="auto"/>
            <w:vMerge/>
          </w:tcPr>
          <w:p w:rsidR="00D16915" w:rsidRPr="00015D3C" w:rsidRDefault="00D16915" w:rsidP="00015D3C">
            <w:pPr>
              <w:pStyle w:val="Paragraphedeliste"/>
              <w:spacing w:before="120" w:after="120" w:line="360" w:lineRule="auto"/>
              <w:ind w:left="0"/>
              <w:contextualSpacing w:val="0"/>
              <w:jc w:val="both"/>
              <w:rPr>
                <w:rFonts w:asciiTheme="majorBidi" w:hAnsiTheme="majorBidi" w:cstheme="majorBidi"/>
                <w:b/>
                <w:bCs/>
              </w:rPr>
            </w:pPr>
          </w:p>
        </w:tc>
        <w:tc>
          <w:tcPr>
            <w:tcW w:w="0" w:type="auto"/>
          </w:tcPr>
          <w:p w:rsidR="00D16915" w:rsidRPr="00015D3C" w:rsidRDefault="00D16915" w:rsidP="00015D3C">
            <w:pPr>
              <w:pStyle w:val="Paragraphedeliste"/>
              <w:spacing w:before="120" w:after="120" w:line="360" w:lineRule="auto"/>
              <w:ind w:left="0"/>
              <w:contextualSpacing w:val="0"/>
              <w:jc w:val="both"/>
              <w:rPr>
                <w:rFonts w:asciiTheme="majorBidi" w:hAnsiTheme="majorBidi" w:cstheme="majorBidi"/>
                <w:b/>
                <w:bCs/>
              </w:rPr>
            </w:pPr>
            <w:r w:rsidRPr="00015D3C">
              <w:rPr>
                <w:rFonts w:asciiTheme="majorBidi" w:hAnsiTheme="majorBidi" w:cstheme="majorBidi"/>
                <w:b/>
                <w:bCs/>
              </w:rPr>
              <w:t>Sable A</w:t>
            </w:r>
          </w:p>
        </w:tc>
        <w:tc>
          <w:tcPr>
            <w:tcW w:w="0" w:type="auto"/>
          </w:tcPr>
          <w:p w:rsidR="00D16915" w:rsidRPr="00015D3C" w:rsidRDefault="00D16915" w:rsidP="00015D3C">
            <w:pPr>
              <w:pStyle w:val="Paragraphedeliste"/>
              <w:spacing w:before="120" w:after="120" w:line="360" w:lineRule="auto"/>
              <w:ind w:left="0"/>
              <w:contextualSpacing w:val="0"/>
              <w:jc w:val="both"/>
              <w:rPr>
                <w:rFonts w:asciiTheme="majorBidi" w:hAnsiTheme="majorBidi" w:cstheme="majorBidi"/>
                <w:b/>
                <w:bCs/>
              </w:rPr>
            </w:pPr>
            <w:r w:rsidRPr="00015D3C">
              <w:rPr>
                <w:rFonts w:asciiTheme="majorBidi" w:hAnsiTheme="majorBidi" w:cstheme="majorBidi"/>
                <w:b/>
                <w:bCs/>
              </w:rPr>
              <w:t>Sable B</w:t>
            </w:r>
          </w:p>
        </w:tc>
        <w:tc>
          <w:tcPr>
            <w:tcW w:w="0" w:type="auto"/>
          </w:tcPr>
          <w:p w:rsidR="00D16915" w:rsidRPr="00015D3C" w:rsidRDefault="00D16915" w:rsidP="00015D3C">
            <w:pPr>
              <w:pStyle w:val="Paragraphedeliste"/>
              <w:spacing w:before="120" w:after="120" w:line="360" w:lineRule="auto"/>
              <w:ind w:left="0"/>
              <w:contextualSpacing w:val="0"/>
              <w:jc w:val="both"/>
              <w:rPr>
                <w:rFonts w:asciiTheme="majorBidi" w:hAnsiTheme="majorBidi" w:cstheme="majorBidi"/>
                <w:b/>
                <w:bCs/>
              </w:rPr>
            </w:pPr>
            <w:r w:rsidRPr="00015D3C">
              <w:rPr>
                <w:rFonts w:asciiTheme="majorBidi" w:hAnsiTheme="majorBidi" w:cstheme="majorBidi"/>
                <w:b/>
                <w:bCs/>
              </w:rPr>
              <w:t>Sable C</w:t>
            </w:r>
          </w:p>
        </w:tc>
      </w:tr>
      <w:tr w:rsidR="00D16915" w:rsidTr="00015D3C">
        <w:tc>
          <w:tcPr>
            <w:tcW w:w="0" w:type="auto"/>
          </w:tcPr>
          <w:p w:rsidR="00D16915" w:rsidRPr="00015D3C" w:rsidRDefault="00D16915" w:rsidP="00015D3C">
            <w:pPr>
              <w:pStyle w:val="Paragraphedeliste"/>
              <w:spacing w:before="120" w:after="120" w:line="360" w:lineRule="auto"/>
              <w:ind w:left="0"/>
              <w:contextualSpacing w:val="0"/>
              <w:jc w:val="both"/>
              <w:rPr>
                <w:rFonts w:asciiTheme="majorBidi" w:hAnsiTheme="majorBidi" w:cstheme="majorBidi"/>
                <w:b/>
                <w:bCs/>
              </w:rPr>
            </w:pPr>
            <w:r w:rsidRPr="00015D3C">
              <w:rPr>
                <w:rFonts w:asciiTheme="majorBidi" w:hAnsiTheme="majorBidi" w:cstheme="majorBidi"/>
                <w:b/>
                <w:bCs/>
              </w:rPr>
              <w:t>NU</w:t>
            </w:r>
          </w:p>
        </w:tc>
        <w:tc>
          <w:tcPr>
            <w:tcW w:w="0" w:type="auto"/>
          </w:tcPr>
          <w:p w:rsidR="00D16915" w:rsidRPr="00015D3C" w:rsidRDefault="00D16915" w:rsidP="00015D3C">
            <w:pPr>
              <w:pStyle w:val="Paragraphedeliste"/>
              <w:spacing w:before="120" w:after="120" w:line="360" w:lineRule="auto"/>
              <w:ind w:left="0"/>
              <w:contextualSpacing w:val="0"/>
              <w:jc w:val="both"/>
              <w:rPr>
                <w:rFonts w:asciiTheme="majorBidi" w:hAnsiTheme="majorBidi" w:cstheme="majorBidi"/>
                <w:b/>
                <w:bCs/>
              </w:rPr>
            </w:pPr>
            <w:r w:rsidRPr="00015D3C">
              <w:rPr>
                <w:rFonts w:asciiTheme="majorBidi" w:hAnsiTheme="majorBidi" w:cstheme="majorBidi"/>
                <w:b/>
                <w:bCs/>
              </w:rPr>
              <w:t>64</w:t>
            </w:r>
          </w:p>
        </w:tc>
        <w:tc>
          <w:tcPr>
            <w:tcW w:w="0" w:type="auto"/>
          </w:tcPr>
          <w:p w:rsidR="00D16915" w:rsidRPr="00015D3C" w:rsidRDefault="00D16915" w:rsidP="00015D3C">
            <w:pPr>
              <w:pStyle w:val="Paragraphedeliste"/>
              <w:spacing w:before="120" w:after="120" w:line="360" w:lineRule="auto"/>
              <w:ind w:left="0"/>
              <w:contextualSpacing w:val="0"/>
              <w:jc w:val="both"/>
              <w:rPr>
                <w:rFonts w:asciiTheme="majorBidi" w:hAnsiTheme="majorBidi" w:cstheme="majorBidi"/>
                <w:b/>
                <w:bCs/>
              </w:rPr>
            </w:pPr>
            <w:r w:rsidRPr="00015D3C">
              <w:rPr>
                <w:rFonts w:asciiTheme="majorBidi" w:hAnsiTheme="majorBidi" w:cstheme="majorBidi"/>
                <w:b/>
                <w:bCs/>
              </w:rPr>
              <w:t>10</w:t>
            </w:r>
          </w:p>
        </w:tc>
        <w:tc>
          <w:tcPr>
            <w:tcW w:w="0" w:type="auto"/>
          </w:tcPr>
          <w:p w:rsidR="00D16915" w:rsidRPr="00015D3C" w:rsidRDefault="00D16915" w:rsidP="00015D3C">
            <w:pPr>
              <w:pStyle w:val="Paragraphedeliste"/>
              <w:spacing w:before="120" w:after="120" w:line="360" w:lineRule="auto"/>
              <w:ind w:left="0"/>
              <w:contextualSpacing w:val="0"/>
              <w:jc w:val="both"/>
              <w:rPr>
                <w:rFonts w:asciiTheme="majorBidi" w:hAnsiTheme="majorBidi" w:cstheme="majorBidi"/>
                <w:b/>
                <w:bCs/>
              </w:rPr>
            </w:pPr>
            <w:r w:rsidRPr="00015D3C">
              <w:rPr>
                <w:rFonts w:asciiTheme="majorBidi" w:hAnsiTheme="majorBidi" w:cstheme="majorBidi"/>
                <w:b/>
                <w:bCs/>
              </w:rPr>
              <w:t>6</w:t>
            </w:r>
          </w:p>
        </w:tc>
      </w:tr>
      <w:tr w:rsidR="00D16915" w:rsidTr="00015D3C">
        <w:tc>
          <w:tcPr>
            <w:tcW w:w="0" w:type="auto"/>
          </w:tcPr>
          <w:p w:rsidR="00D16915" w:rsidRPr="00015D3C" w:rsidRDefault="00D16915" w:rsidP="00015D3C">
            <w:pPr>
              <w:pStyle w:val="Paragraphedeliste"/>
              <w:spacing w:before="120" w:after="120" w:line="360" w:lineRule="auto"/>
              <w:ind w:left="0"/>
              <w:contextualSpacing w:val="0"/>
              <w:jc w:val="both"/>
              <w:rPr>
                <w:rFonts w:asciiTheme="majorBidi" w:hAnsiTheme="majorBidi" w:cstheme="majorBidi"/>
                <w:b/>
                <w:bCs/>
              </w:rPr>
            </w:pPr>
            <w:r w:rsidRPr="00015D3C">
              <w:rPr>
                <w:rFonts w:asciiTheme="majorBidi" w:hAnsiTheme="majorBidi" w:cstheme="majorBidi"/>
                <w:b/>
                <w:bCs/>
              </w:rPr>
              <w:t>EL</w:t>
            </w:r>
          </w:p>
        </w:tc>
        <w:tc>
          <w:tcPr>
            <w:tcW w:w="0" w:type="auto"/>
          </w:tcPr>
          <w:p w:rsidR="00D16915" w:rsidRPr="00015D3C" w:rsidRDefault="00D16915" w:rsidP="00015D3C">
            <w:pPr>
              <w:pStyle w:val="Paragraphedeliste"/>
              <w:spacing w:before="120" w:after="120" w:line="360" w:lineRule="auto"/>
              <w:ind w:left="0"/>
              <w:contextualSpacing w:val="0"/>
              <w:jc w:val="both"/>
              <w:rPr>
                <w:rFonts w:asciiTheme="majorBidi" w:hAnsiTheme="majorBidi" w:cstheme="majorBidi"/>
                <w:b/>
                <w:bCs/>
              </w:rPr>
            </w:pPr>
            <w:r w:rsidRPr="00015D3C">
              <w:rPr>
                <w:rFonts w:asciiTheme="majorBidi" w:hAnsiTheme="majorBidi" w:cstheme="majorBidi"/>
                <w:b/>
                <w:bCs/>
              </w:rPr>
              <w:t>20</w:t>
            </w:r>
          </w:p>
        </w:tc>
        <w:tc>
          <w:tcPr>
            <w:tcW w:w="0" w:type="auto"/>
          </w:tcPr>
          <w:p w:rsidR="00D16915" w:rsidRPr="00015D3C" w:rsidRDefault="00D16915" w:rsidP="00015D3C">
            <w:pPr>
              <w:pStyle w:val="Paragraphedeliste"/>
              <w:spacing w:before="120" w:after="120" w:line="360" w:lineRule="auto"/>
              <w:ind w:left="0"/>
              <w:contextualSpacing w:val="0"/>
              <w:jc w:val="both"/>
              <w:rPr>
                <w:rFonts w:asciiTheme="majorBidi" w:hAnsiTheme="majorBidi" w:cstheme="majorBidi"/>
                <w:b/>
                <w:bCs/>
              </w:rPr>
            </w:pPr>
            <w:r w:rsidRPr="00015D3C">
              <w:rPr>
                <w:rFonts w:asciiTheme="majorBidi" w:hAnsiTheme="majorBidi" w:cstheme="majorBidi"/>
                <w:b/>
                <w:bCs/>
              </w:rPr>
              <w:t>20</w:t>
            </w:r>
          </w:p>
        </w:tc>
        <w:tc>
          <w:tcPr>
            <w:tcW w:w="0" w:type="auto"/>
          </w:tcPr>
          <w:p w:rsidR="00D16915" w:rsidRPr="00015D3C" w:rsidRDefault="00D16915" w:rsidP="00015D3C">
            <w:pPr>
              <w:pStyle w:val="Paragraphedeliste"/>
              <w:spacing w:before="120" w:after="120" w:line="360" w:lineRule="auto"/>
              <w:ind w:left="0"/>
              <w:contextualSpacing w:val="0"/>
              <w:jc w:val="both"/>
              <w:rPr>
                <w:rFonts w:asciiTheme="majorBidi" w:hAnsiTheme="majorBidi" w:cstheme="majorBidi"/>
                <w:b/>
                <w:bCs/>
              </w:rPr>
            </w:pPr>
            <w:r w:rsidRPr="00015D3C">
              <w:rPr>
                <w:rFonts w:asciiTheme="majorBidi" w:hAnsiTheme="majorBidi" w:cstheme="majorBidi"/>
                <w:b/>
                <w:bCs/>
              </w:rPr>
              <w:t>68</w:t>
            </w:r>
          </w:p>
        </w:tc>
      </w:tr>
      <w:tr w:rsidR="00D16915" w:rsidTr="00015D3C">
        <w:tc>
          <w:tcPr>
            <w:tcW w:w="0" w:type="auto"/>
          </w:tcPr>
          <w:p w:rsidR="00D16915" w:rsidRPr="00015D3C" w:rsidRDefault="00D16915" w:rsidP="00015D3C">
            <w:pPr>
              <w:pStyle w:val="Paragraphedeliste"/>
              <w:spacing w:before="120" w:after="120" w:line="360" w:lineRule="auto"/>
              <w:ind w:left="0"/>
              <w:contextualSpacing w:val="0"/>
              <w:jc w:val="both"/>
              <w:rPr>
                <w:rFonts w:asciiTheme="majorBidi" w:hAnsiTheme="majorBidi" w:cstheme="majorBidi"/>
                <w:b/>
                <w:bCs/>
              </w:rPr>
            </w:pPr>
            <w:r w:rsidRPr="00015D3C">
              <w:rPr>
                <w:rFonts w:asciiTheme="majorBidi" w:hAnsiTheme="majorBidi" w:cstheme="majorBidi"/>
                <w:b/>
                <w:bCs/>
              </w:rPr>
              <w:t>RM</w:t>
            </w:r>
          </w:p>
        </w:tc>
        <w:tc>
          <w:tcPr>
            <w:tcW w:w="0" w:type="auto"/>
          </w:tcPr>
          <w:p w:rsidR="00D16915" w:rsidRPr="00015D3C" w:rsidRDefault="00D16915" w:rsidP="00015D3C">
            <w:pPr>
              <w:pStyle w:val="Paragraphedeliste"/>
              <w:spacing w:before="120" w:after="120" w:line="360" w:lineRule="auto"/>
              <w:ind w:left="0"/>
              <w:contextualSpacing w:val="0"/>
              <w:jc w:val="both"/>
              <w:rPr>
                <w:rFonts w:asciiTheme="majorBidi" w:hAnsiTheme="majorBidi" w:cstheme="majorBidi"/>
                <w:b/>
                <w:bCs/>
              </w:rPr>
            </w:pPr>
            <w:r w:rsidRPr="00015D3C">
              <w:rPr>
                <w:rFonts w:asciiTheme="majorBidi" w:hAnsiTheme="majorBidi" w:cstheme="majorBidi"/>
                <w:b/>
                <w:bCs/>
              </w:rPr>
              <w:t>16</w:t>
            </w:r>
          </w:p>
        </w:tc>
        <w:tc>
          <w:tcPr>
            <w:tcW w:w="0" w:type="auto"/>
          </w:tcPr>
          <w:p w:rsidR="00D16915" w:rsidRPr="00015D3C" w:rsidRDefault="00D16915" w:rsidP="00015D3C">
            <w:pPr>
              <w:pStyle w:val="Paragraphedeliste"/>
              <w:spacing w:before="120" w:after="120" w:line="360" w:lineRule="auto"/>
              <w:ind w:left="0"/>
              <w:contextualSpacing w:val="0"/>
              <w:jc w:val="both"/>
              <w:rPr>
                <w:rFonts w:asciiTheme="majorBidi" w:hAnsiTheme="majorBidi" w:cstheme="majorBidi"/>
                <w:b/>
                <w:bCs/>
              </w:rPr>
            </w:pPr>
            <w:r w:rsidRPr="00015D3C">
              <w:rPr>
                <w:rFonts w:asciiTheme="majorBidi" w:hAnsiTheme="majorBidi" w:cstheme="majorBidi"/>
                <w:b/>
                <w:bCs/>
              </w:rPr>
              <w:t>70</w:t>
            </w:r>
          </w:p>
        </w:tc>
        <w:tc>
          <w:tcPr>
            <w:tcW w:w="0" w:type="auto"/>
          </w:tcPr>
          <w:p w:rsidR="00D16915" w:rsidRPr="00015D3C" w:rsidRDefault="00D16915" w:rsidP="00015D3C">
            <w:pPr>
              <w:pStyle w:val="Paragraphedeliste"/>
              <w:spacing w:before="120" w:after="120" w:line="360" w:lineRule="auto"/>
              <w:ind w:left="0"/>
              <w:contextualSpacing w:val="0"/>
              <w:jc w:val="both"/>
              <w:rPr>
                <w:rFonts w:asciiTheme="majorBidi" w:hAnsiTheme="majorBidi" w:cstheme="majorBidi"/>
                <w:b/>
                <w:bCs/>
              </w:rPr>
            </w:pPr>
            <w:r w:rsidRPr="00015D3C">
              <w:rPr>
                <w:rFonts w:asciiTheme="majorBidi" w:hAnsiTheme="majorBidi" w:cstheme="majorBidi"/>
                <w:b/>
                <w:bCs/>
              </w:rPr>
              <w:t>26</w:t>
            </w:r>
          </w:p>
        </w:tc>
      </w:tr>
    </w:tbl>
    <w:p w:rsidR="00D16915" w:rsidRDefault="007949F4" w:rsidP="000B5DD0">
      <w:pPr>
        <w:pStyle w:val="Paragraphedeliste"/>
        <w:spacing w:before="120" w:after="120"/>
        <w:ind w:left="928"/>
        <w:contextualSpacing w:val="0"/>
        <w:jc w:val="both"/>
        <w:rPr>
          <w:rFonts w:asciiTheme="majorBidi" w:hAnsiTheme="majorBidi" w:cstheme="majorBidi"/>
          <w:sz w:val="24"/>
          <w:szCs w:val="24"/>
        </w:rPr>
      </w:pPr>
      <w:r w:rsidRPr="00015D3C">
        <w:rPr>
          <w:rFonts w:asciiTheme="majorBidi" w:hAnsiTheme="majorBidi" w:cstheme="majorBidi"/>
          <w:sz w:val="24"/>
          <w:szCs w:val="24"/>
        </w:rPr>
        <w:t>Le tableau ci-contre représente les résultats d’une étude morphoscopique sur trois échantillons de sable.</w:t>
      </w:r>
    </w:p>
    <w:p w:rsidR="0029169E" w:rsidRDefault="0029169E" w:rsidP="003B2A4F">
      <w:pPr>
        <w:pStyle w:val="Paragraphedeliste"/>
        <w:numPr>
          <w:ilvl w:val="0"/>
          <w:numId w:val="46"/>
        </w:numPr>
        <w:spacing w:before="120" w:after="120" w:line="360" w:lineRule="auto"/>
        <w:contextualSpacing w:val="0"/>
        <w:jc w:val="both"/>
        <w:rPr>
          <w:rFonts w:asciiTheme="majorBidi" w:hAnsiTheme="majorBidi" w:cstheme="majorBidi"/>
          <w:sz w:val="24"/>
          <w:szCs w:val="24"/>
        </w:rPr>
      </w:pPr>
      <w:r w:rsidRPr="0029169E">
        <w:rPr>
          <w:rFonts w:asciiTheme="majorBidi" w:hAnsiTheme="majorBidi" w:cstheme="majorBidi"/>
          <w:b/>
          <w:bCs/>
          <w:sz w:val="24"/>
          <w:szCs w:val="24"/>
        </w:rPr>
        <w:t>Réalisez</w:t>
      </w:r>
      <w:r>
        <w:rPr>
          <w:rFonts w:asciiTheme="majorBidi" w:hAnsiTheme="majorBidi" w:cstheme="majorBidi"/>
          <w:sz w:val="24"/>
          <w:szCs w:val="24"/>
        </w:rPr>
        <w:t xml:space="preserve"> un diagramme circulaire pour chaque échantillon de sable</w:t>
      </w:r>
    </w:p>
    <w:p w:rsidR="00EF725C" w:rsidRPr="0029169E" w:rsidRDefault="0029169E" w:rsidP="003B2A4F">
      <w:pPr>
        <w:pStyle w:val="Paragraphedeliste"/>
        <w:numPr>
          <w:ilvl w:val="0"/>
          <w:numId w:val="46"/>
        </w:numPr>
        <w:spacing w:before="120" w:after="120" w:line="360" w:lineRule="auto"/>
        <w:contextualSpacing w:val="0"/>
        <w:jc w:val="both"/>
        <w:rPr>
          <w:rFonts w:asciiTheme="majorBidi" w:hAnsiTheme="majorBidi" w:cstheme="majorBidi"/>
          <w:sz w:val="24"/>
          <w:szCs w:val="24"/>
        </w:rPr>
      </w:pPr>
      <w:r>
        <w:rPr>
          <w:rFonts w:asciiTheme="majorBidi" w:hAnsiTheme="majorBidi" w:cstheme="majorBidi"/>
          <w:sz w:val="24"/>
          <w:szCs w:val="24"/>
        </w:rPr>
        <w:t xml:space="preserve">D’après l’analyse des diagrammes réalisés, </w:t>
      </w:r>
      <w:r w:rsidRPr="0029169E">
        <w:rPr>
          <w:rFonts w:asciiTheme="majorBidi" w:hAnsiTheme="majorBidi" w:cstheme="majorBidi"/>
          <w:b/>
          <w:bCs/>
          <w:sz w:val="24"/>
          <w:szCs w:val="24"/>
        </w:rPr>
        <w:t>déterminez</w:t>
      </w:r>
      <w:r>
        <w:rPr>
          <w:rFonts w:asciiTheme="majorBidi" w:hAnsiTheme="majorBidi" w:cstheme="majorBidi"/>
          <w:sz w:val="24"/>
          <w:szCs w:val="24"/>
        </w:rPr>
        <w:t>, la modalité et le dynamisme du transport pour chaque sable.</w:t>
      </w:r>
    </w:p>
    <w:p w:rsidR="000611CF" w:rsidRPr="000611CF" w:rsidRDefault="00EF725C" w:rsidP="003B2A4F">
      <w:pPr>
        <w:pStyle w:val="Paragraphedeliste"/>
        <w:numPr>
          <w:ilvl w:val="0"/>
          <w:numId w:val="17"/>
        </w:numPr>
        <w:spacing w:before="120" w:after="120"/>
        <w:contextualSpacing w:val="0"/>
        <w:jc w:val="both"/>
        <w:rPr>
          <w:rFonts w:asciiTheme="majorBidi" w:hAnsiTheme="majorBidi" w:cstheme="majorBidi"/>
          <w:sz w:val="24"/>
          <w:szCs w:val="24"/>
        </w:rPr>
      </w:pPr>
      <w:r>
        <w:rPr>
          <w:rFonts w:asciiTheme="majorBidi" w:hAnsiTheme="majorBidi" w:cstheme="majorBidi"/>
          <w:b/>
          <w:bCs/>
          <w:sz w:val="24"/>
          <w:szCs w:val="24"/>
        </w:rPr>
        <w:t xml:space="preserve">Eléments de réponse </w:t>
      </w:r>
    </w:p>
    <w:p w:rsidR="000611CF" w:rsidRPr="000B5DD0" w:rsidRDefault="000611CF" w:rsidP="003B2A4F">
      <w:pPr>
        <w:pStyle w:val="Paragraphedeliste"/>
        <w:numPr>
          <w:ilvl w:val="0"/>
          <w:numId w:val="48"/>
        </w:numPr>
        <w:spacing w:before="120" w:after="120"/>
        <w:contextualSpacing w:val="0"/>
        <w:jc w:val="both"/>
        <w:rPr>
          <w:rFonts w:asciiTheme="majorBidi" w:hAnsiTheme="majorBidi" w:cstheme="majorBidi"/>
          <w:sz w:val="24"/>
          <w:szCs w:val="24"/>
        </w:rPr>
      </w:pPr>
      <w:r>
        <w:rPr>
          <w:rFonts w:asciiTheme="majorBidi" w:hAnsiTheme="majorBidi" w:cstheme="majorBidi"/>
          <w:b/>
          <w:bCs/>
          <w:sz w:val="24"/>
          <w:szCs w:val="24"/>
        </w:rPr>
        <w:t xml:space="preserve">Représentations graphiques </w:t>
      </w:r>
    </w:p>
    <w:tbl>
      <w:tblPr>
        <w:tblStyle w:val="Grilledutableau"/>
        <w:tblW w:w="0" w:type="auto"/>
        <w:tblInd w:w="1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57"/>
        <w:gridCol w:w="3183"/>
        <w:gridCol w:w="3054"/>
      </w:tblGrid>
      <w:tr w:rsidR="000B5DD0" w:rsidTr="000B5DD0">
        <w:tc>
          <w:tcPr>
            <w:tcW w:w="3535" w:type="dxa"/>
          </w:tcPr>
          <w:p w:rsidR="000B5DD0" w:rsidRDefault="000B5DD0" w:rsidP="000B5DD0">
            <w:pPr>
              <w:pStyle w:val="Paragraphedeliste"/>
              <w:spacing w:before="120" w:after="120" w:line="360" w:lineRule="auto"/>
              <w:ind w:left="0"/>
              <w:contextualSpacing w:val="0"/>
              <w:jc w:val="both"/>
              <w:rPr>
                <w:rFonts w:asciiTheme="majorBidi" w:hAnsiTheme="majorBidi" w:cstheme="majorBidi"/>
                <w:b/>
                <w:bCs/>
                <w:sz w:val="24"/>
                <w:szCs w:val="24"/>
              </w:rPr>
            </w:pPr>
            <w:r>
              <w:rPr>
                <w:noProof/>
                <w:lang w:eastAsia="fr-FR"/>
              </w:rPr>
              <w:drawing>
                <wp:inline distT="0" distB="0" distL="0" distR="0" wp14:anchorId="7816E52A" wp14:editId="586AA257">
                  <wp:extent cx="1807698" cy="2194093"/>
                  <wp:effectExtent l="19050" t="19050" r="254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1816621" cy="2204924"/>
                          </a:xfrm>
                          <a:prstGeom prst="rect">
                            <a:avLst/>
                          </a:prstGeom>
                          <a:ln>
                            <a:solidFill>
                              <a:schemeClr val="tx1"/>
                            </a:solidFill>
                          </a:ln>
                        </pic:spPr>
                      </pic:pic>
                    </a:graphicData>
                  </a:graphic>
                </wp:inline>
              </w:drawing>
            </w:r>
          </w:p>
        </w:tc>
        <w:tc>
          <w:tcPr>
            <w:tcW w:w="3535" w:type="dxa"/>
          </w:tcPr>
          <w:p w:rsidR="000B5DD0" w:rsidRDefault="000B5DD0" w:rsidP="000B5DD0">
            <w:pPr>
              <w:pStyle w:val="Paragraphedeliste"/>
              <w:spacing w:before="120" w:after="120" w:line="360" w:lineRule="auto"/>
              <w:ind w:left="0"/>
              <w:contextualSpacing w:val="0"/>
              <w:jc w:val="both"/>
              <w:rPr>
                <w:rFonts w:asciiTheme="majorBidi" w:hAnsiTheme="majorBidi" w:cstheme="majorBidi"/>
                <w:b/>
                <w:bCs/>
                <w:sz w:val="24"/>
                <w:szCs w:val="24"/>
              </w:rPr>
            </w:pPr>
            <w:r>
              <w:rPr>
                <w:noProof/>
                <w:lang w:eastAsia="fr-FR"/>
              </w:rPr>
              <w:drawing>
                <wp:inline distT="0" distB="0" distL="0" distR="0" wp14:anchorId="2AA8C556" wp14:editId="631D7985">
                  <wp:extent cx="1821766" cy="2193925"/>
                  <wp:effectExtent l="19050" t="19050" r="762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1834723" cy="2209529"/>
                          </a:xfrm>
                          <a:prstGeom prst="rect">
                            <a:avLst/>
                          </a:prstGeom>
                          <a:ln>
                            <a:solidFill>
                              <a:schemeClr val="tx1"/>
                            </a:solidFill>
                          </a:ln>
                        </pic:spPr>
                      </pic:pic>
                    </a:graphicData>
                  </a:graphic>
                </wp:inline>
              </w:drawing>
            </w:r>
          </w:p>
        </w:tc>
        <w:tc>
          <w:tcPr>
            <w:tcW w:w="3536" w:type="dxa"/>
          </w:tcPr>
          <w:p w:rsidR="000B5DD0" w:rsidRDefault="000B5DD0" w:rsidP="000B5DD0">
            <w:pPr>
              <w:pStyle w:val="Paragraphedeliste"/>
              <w:spacing w:before="120" w:after="120" w:line="360" w:lineRule="auto"/>
              <w:ind w:left="0"/>
              <w:contextualSpacing w:val="0"/>
              <w:jc w:val="both"/>
              <w:rPr>
                <w:rFonts w:asciiTheme="majorBidi" w:hAnsiTheme="majorBidi" w:cstheme="majorBidi"/>
                <w:b/>
                <w:bCs/>
                <w:sz w:val="24"/>
                <w:szCs w:val="24"/>
              </w:rPr>
            </w:pPr>
            <w:r>
              <w:rPr>
                <w:noProof/>
                <w:lang w:eastAsia="fr-FR"/>
              </w:rPr>
              <w:drawing>
                <wp:inline distT="0" distB="0" distL="0" distR="0" wp14:anchorId="416F8C05" wp14:editId="1F9E63A8">
                  <wp:extent cx="1730326" cy="2193717"/>
                  <wp:effectExtent l="19050" t="19050" r="381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1740221" cy="2206262"/>
                          </a:xfrm>
                          <a:prstGeom prst="rect">
                            <a:avLst/>
                          </a:prstGeom>
                          <a:ln>
                            <a:solidFill>
                              <a:schemeClr val="tx1"/>
                            </a:solidFill>
                          </a:ln>
                        </pic:spPr>
                      </pic:pic>
                    </a:graphicData>
                  </a:graphic>
                </wp:inline>
              </w:drawing>
            </w:r>
          </w:p>
        </w:tc>
      </w:tr>
    </w:tbl>
    <w:p w:rsidR="000611CF" w:rsidRPr="000611CF" w:rsidRDefault="000611CF" w:rsidP="003B2A4F">
      <w:pPr>
        <w:pStyle w:val="Paragraphedeliste"/>
        <w:numPr>
          <w:ilvl w:val="0"/>
          <w:numId w:val="48"/>
        </w:numPr>
        <w:spacing w:before="120" w:after="120"/>
        <w:contextualSpacing w:val="0"/>
        <w:jc w:val="both"/>
        <w:rPr>
          <w:rFonts w:asciiTheme="majorBidi" w:hAnsiTheme="majorBidi" w:cstheme="majorBidi"/>
          <w:sz w:val="24"/>
          <w:szCs w:val="24"/>
        </w:rPr>
      </w:pPr>
    </w:p>
    <w:p w:rsidR="001F2D8A" w:rsidRDefault="001F2D8A" w:rsidP="003B2A4F">
      <w:pPr>
        <w:pStyle w:val="Paragraphedeliste"/>
        <w:numPr>
          <w:ilvl w:val="0"/>
          <w:numId w:val="47"/>
        </w:numPr>
        <w:spacing w:before="120" w:after="120"/>
        <w:ind w:left="1134"/>
        <w:contextualSpacing w:val="0"/>
        <w:jc w:val="both"/>
        <w:rPr>
          <w:rFonts w:asciiTheme="majorBidi" w:hAnsiTheme="majorBidi" w:cstheme="majorBidi"/>
          <w:color w:val="000000"/>
          <w:sz w:val="24"/>
          <w:szCs w:val="24"/>
        </w:rPr>
      </w:pPr>
      <w:r w:rsidRPr="001F2D8A">
        <w:rPr>
          <w:rFonts w:asciiTheme="majorBidi" w:hAnsiTheme="majorBidi" w:cstheme="majorBidi"/>
          <w:b/>
          <w:bCs/>
          <w:color w:val="000000"/>
          <w:sz w:val="24"/>
          <w:szCs w:val="24"/>
        </w:rPr>
        <w:t>L’échantillon A</w:t>
      </w:r>
      <w:r w:rsidR="0029169E">
        <w:rPr>
          <w:rFonts w:asciiTheme="majorBidi" w:hAnsiTheme="majorBidi" w:cstheme="majorBidi"/>
          <w:color w:val="000000"/>
          <w:sz w:val="24"/>
          <w:szCs w:val="24"/>
        </w:rPr>
        <w:t> : Dominance des grains de quartz de type N.U</w:t>
      </w:r>
      <w:r w:rsidR="000611CF">
        <w:rPr>
          <w:rFonts w:asciiTheme="majorBidi" w:hAnsiTheme="majorBidi" w:cstheme="majorBidi"/>
          <w:color w:val="000000"/>
          <w:sz w:val="24"/>
          <w:szCs w:val="24"/>
        </w:rPr>
        <w:t xml:space="preserve"> avec 64%</w:t>
      </w:r>
      <w:r w:rsidR="0029169E">
        <w:rPr>
          <w:rFonts w:asciiTheme="majorBidi" w:hAnsiTheme="majorBidi" w:cstheme="majorBidi"/>
          <w:color w:val="000000"/>
          <w:sz w:val="24"/>
          <w:szCs w:val="24"/>
        </w:rPr>
        <w:t>, donc ce sable n’a pas subi de transport ou bien qu’il a subi un transport de faible distance par la glace ou par l’eau.</w:t>
      </w:r>
    </w:p>
    <w:p w:rsidR="001F2D8A" w:rsidRPr="001F2D8A" w:rsidRDefault="001F2D8A" w:rsidP="003B2A4F">
      <w:pPr>
        <w:pStyle w:val="Paragraphedeliste"/>
        <w:numPr>
          <w:ilvl w:val="0"/>
          <w:numId w:val="47"/>
        </w:numPr>
        <w:spacing w:before="120" w:after="120"/>
        <w:ind w:left="1134"/>
        <w:contextualSpacing w:val="0"/>
        <w:jc w:val="both"/>
        <w:rPr>
          <w:rFonts w:asciiTheme="majorBidi" w:hAnsiTheme="majorBidi" w:cstheme="majorBidi"/>
          <w:color w:val="000000"/>
          <w:sz w:val="24"/>
          <w:szCs w:val="24"/>
        </w:rPr>
      </w:pPr>
      <w:r w:rsidRPr="001F2D8A">
        <w:rPr>
          <w:rFonts w:asciiTheme="majorBidi" w:hAnsiTheme="majorBidi" w:cstheme="majorBidi"/>
          <w:b/>
          <w:bCs/>
          <w:color w:val="000000"/>
          <w:sz w:val="24"/>
          <w:szCs w:val="24"/>
        </w:rPr>
        <w:t>L’échantillon B</w:t>
      </w:r>
      <w:r w:rsidRPr="001F2D8A">
        <w:rPr>
          <w:rFonts w:asciiTheme="majorBidi" w:hAnsiTheme="majorBidi" w:cstheme="majorBidi"/>
          <w:color w:val="000000"/>
          <w:sz w:val="24"/>
          <w:szCs w:val="24"/>
        </w:rPr>
        <w:t xml:space="preserve"> </w:t>
      </w:r>
      <w:r w:rsidR="000611CF">
        <w:rPr>
          <w:rFonts w:asciiTheme="majorBidi" w:hAnsiTheme="majorBidi" w:cstheme="majorBidi"/>
          <w:color w:val="000000"/>
          <w:sz w:val="24"/>
          <w:szCs w:val="24"/>
        </w:rPr>
        <w:t>Dominance</w:t>
      </w:r>
      <w:r w:rsidRPr="001F2D8A">
        <w:rPr>
          <w:rFonts w:asciiTheme="majorBidi" w:hAnsiTheme="majorBidi" w:cstheme="majorBidi"/>
          <w:color w:val="000000"/>
          <w:sz w:val="24"/>
          <w:szCs w:val="24"/>
        </w:rPr>
        <w:t xml:space="preserve"> des gr</w:t>
      </w:r>
      <w:r w:rsidR="000611CF">
        <w:rPr>
          <w:rFonts w:asciiTheme="majorBidi" w:hAnsiTheme="majorBidi" w:cstheme="majorBidi"/>
          <w:color w:val="000000"/>
          <w:sz w:val="24"/>
          <w:szCs w:val="24"/>
        </w:rPr>
        <w:t>ains de quartz de type R.M avec70%,</w:t>
      </w:r>
      <w:r w:rsidRPr="001F2D8A">
        <w:rPr>
          <w:rFonts w:asciiTheme="majorBidi" w:hAnsiTheme="majorBidi" w:cstheme="majorBidi"/>
          <w:color w:val="000000"/>
          <w:sz w:val="24"/>
          <w:szCs w:val="24"/>
        </w:rPr>
        <w:t xml:space="preserve"> donc cet échantillon </w:t>
      </w:r>
      <w:r w:rsidR="000611CF">
        <w:rPr>
          <w:rFonts w:asciiTheme="majorBidi" w:hAnsiTheme="majorBidi" w:cstheme="majorBidi"/>
          <w:color w:val="000000"/>
          <w:sz w:val="24"/>
          <w:szCs w:val="24"/>
        </w:rPr>
        <w:t xml:space="preserve">de sable </w:t>
      </w:r>
      <w:r w:rsidRPr="001F2D8A">
        <w:rPr>
          <w:rFonts w:asciiTheme="majorBidi" w:hAnsiTheme="majorBidi" w:cstheme="majorBidi"/>
          <w:color w:val="000000"/>
          <w:sz w:val="24"/>
          <w:szCs w:val="24"/>
        </w:rPr>
        <w:t xml:space="preserve">a </w:t>
      </w:r>
      <w:r w:rsidR="000611CF">
        <w:rPr>
          <w:rFonts w:asciiTheme="majorBidi" w:hAnsiTheme="majorBidi" w:cstheme="majorBidi"/>
          <w:color w:val="000000"/>
          <w:sz w:val="24"/>
          <w:szCs w:val="24"/>
        </w:rPr>
        <w:t>subi un transport de longue distance par le vent.</w:t>
      </w:r>
    </w:p>
    <w:p w:rsidR="004E3046" w:rsidRDefault="001F2D8A" w:rsidP="003B2A4F">
      <w:pPr>
        <w:pStyle w:val="Paragraphedeliste"/>
        <w:numPr>
          <w:ilvl w:val="0"/>
          <w:numId w:val="47"/>
        </w:numPr>
        <w:spacing w:before="120" w:after="120"/>
        <w:ind w:left="1134"/>
        <w:contextualSpacing w:val="0"/>
        <w:jc w:val="both"/>
        <w:rPr>
          <w:rFonts w:asciiTheme="majorBidi" w:hAnsiTheme="majorBidi" w:cstheme="majorBidi"/>
          <w:color w:val="000000"/>
          <w:sz w:val="24"/>
          <w:szCs w:val="24"/>
        </w:rPr>
      </w:pPr>
      <w:r w:rsidRPr="001F2D8A">
        <w:rPr>
          <w:rFonts w:asciiTheme="majorBidi" w:hAnsiTheme="majorBidi" w:cstheme="majorBidi"/>
          <w:b/>
          <w:bCs/>
          <w:color w:val="000000"/>
          <w:sz w:val="24"/>
          <w:szCs w:val="24"/>
        </w:rPr>
        <w:t>L’échantillon C</w:t>
      </w:r>
      <w:r w:rsidR="000611CF">
        <w:rPr>
          <w:rFonts w:asciiTheme="majorBidi" w:hAnsiTheme="majorBidi" w:cstheme="majorBidi"/>
          <w:color w:val="000000"/>
          <w:sz w:val="24"/>
          <w:szCs w:val="24"/>
        </w:rPr>
        <w:t> : Dominance des grains de quartz de type EL avec 68%, donc ce sable a subi un transport de longue distance par l’eau.</w:t>
      </w:r>
    </w:p>
    <w:p w:rsidR="000611CF" w:rsidRDefault="000611CF" w:rsidP="00547938">
      <w:pPr>
        <w:pStyle w:val="Paragraphedeliste"/>
        <w:spacing w:before="120" w:after="120"/>
        <w:ind w:left="1134"/>
        <w:contextualSpacing w:val="0"/>
        <w:jc w:val="both"/>
        <w:rPr>
          <w:rFonts w:asciiTheme="majorBidi" w:hAnsiTheme="majorBidi" w:cstheme="majorBidi"/>
          <w:color w:val="000000"/>
          <w:sz w:val="24"/>
          <w:szCs w:val="24"/>
        </w:rPr>
      </w:pPr>
      <w:r>
        <w:rPr>
          <w:rFonts w:asciiTheme="majorBidi" w:hAnsiTheme="majorBidi" w:cstheme="majorBidi"/>
          <w:b/>
          <w:bCs/>
          <w:color w:val="000000"/>
          <w:sz w:val="24"/>
          <w:szCs w:val="24"/>
        </w:rPr>
        <w:t>Remarque </w:t>
      </w:r>
      <w:r w:rsidRPr="000611CF">
        <w:rPr>
          <w:rFonts w:asciiTheme="majorBidi" w:hAnsiTheme="majorBidi" w:cstheme="majorBidi"/>
          <w:color w:val="000000"/>
          <w:sz w:val="24"/>
          <w:szCs w:val="24"/>
        </w:rPr>
        <w:t>:</w:t>
      </w:r>
      <w:r>
        <w:rPr>
          <w:rFonts w:asciiTheme="majorBidi" w:hAnsiTheme="majorBidi" w:cstheme="majorBidi"/>
          <w:color w:val="000000"/>
          <w:sz w:val="24"/>
          <w:szCs w:val="24"/>
        </w:rPr>
        <w:t xml:space="preserve"> la présence des grains de quartz avec un pourcentage de 26 % dans ce sable nous amènent à supposer qu’il a été transporté aussi par le vent.</w:t>
      </w:r>
    </w:p>
    <w:p w:rsidR="00450F39" w:rsidRDefault="00450F39" w:rsidP="00547938">
      <w:pPr>
        <w:pStyle w:val="Paragraphedeliste"/>
        <w:spacing w:before="120" w:after="120"/>
        <w:ind w:left="1134"/>
        <w:contextualSpacing w:val="0"/>
        <w:jc w:val="both"/>
        <w:rPr>
          <w:rFonts w:asciiTheme="majorBidi" w:hAnsiTheme="majorBidi" w:cstheme="majorBidi"/>
          <w:color w:val="000000"/>
          <w:sz w:val="24"/>
          <w:szCs w:val="24"/>
        </w:rPr>
      </w:pPr>
    </w:p>
    <w:p w:rsidR="00450F39" w:rsidRPr="00547938" w:rsidRDefault="00A7329A" w:rsidP="00450F39">
      <w:pPr>
        <w:rPr>
          <w:b/>
          <w:bCs/>
          <w:noProof/>
          <w:lang w:eastAsia="fr-FR"/>
        </w:rPr>
      </w:pPr>
      <w:r>
        <w:rPr>
          <w:b/>
          <w:bCs/>
          <w:noProof/>
          <w:lang w:eastAsia="fr-FR"/>
        </w:rPr>
        <w:lastRenderedPageBreak/>
        <w:pict>
          <v:oval id="_x0000_s1157" style="position:absolute;margin-left:1pt;margin-top:-4.5pt;width:107pt;height:49.5pt;z-index:251715584" fillcolor="#92d050">
            <v:textbox>
              <w:txbxContent>
                <w:p w:rsidR="00A7329A" w:rsidRPr="00C82A23" w:rsidRDefault="00A7329A" w:rsidP="00450F39">
                  <w:pPr>
                    <w:rPr>
                      <w:rFonts w:ascii="Vivaldi" w:hAnsi="Vivaldi"/>
                      <w:sz w:val="28"/>
                      <w:szCs w:val="28"/>
                    </w:rPr>
                  </w:pPr>
                  <w:r>
                    <w:rPr>
                      <w:rFonts w:ascii="Vivaldi" w:hAnsi="Vivaldi" w:cstheme="majorBidi"/>
                      <w:b/>
                      <w:bCs/>
                      <w:sz w:val="36"/>
                      <w:szCs w:val="36"/>
                    </w:rPr>
                    <w:t>Activité 5</w:t>
                  </w:r>
                  <w:r w:rsidRPr="00C82A23">
                    <w:rPr>
                      <w:rFonts w:ascii="Vivaldi" w:hAnsi="Vivaldi" w:cstheme="majorBidi"/>
                      <w:b/>
                      <w:bCs/>
                      <w:sz w:val="36"/>
                      <w:szCs w:val="36"/>
                    </w:rPr>
                    <w:t> </w:t>
                  </w:r>
                </w:p>
              </w:txbxContent>
            </v:textbox>
          </v:oval>
        </w:pict>
      </w:r>
      <w:r>
        <w:rPr>
          <w:b/>
          <w:bCs/>
          <w:noProof/>
          <w:lang w:eastAsia="fr-FR"/>
        </w:rPr>
        <w:pict>
          <v:rect id="_x0000_s1156" style="position:absolute;margin-left:81.75pt;margin-top:-.75pt;width:449.15pt;height:41.25pt;z-index:251714560" fillcolor="#d6e3bc [1302]">
            <v:textbox>
              <w:txbxContent>
                <w:p w:rsidR="00A7329A" w:rsidRDefault="00A7329A" w:rsidP="00450F39">
                  <w:pPr>
                    <w:jc w:val="center"/>
                  </w:pPr>
                  <w:r w:rsidRPr="00450F39">
                    <w:rPr>
                      <w:noProof/>
                      <w:lang w:eastAsia="fr-FR"/>
                    </w:rPr>
                    <w:drawing>
                      <wp:inline distT="0" distB="0" distL="0" distR="0">
                        <wp:extent cx="4916805" cy="436147"/>
                        <wp:effectExtent l="0" t="0" r="0" b="0"/>
                        <wp:docPr id="54" name="Imag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983806" cy="442090"/>
                                </a:xfrm>
                                <a:prstGeom prst="rect">
                                  <a:avLst/>
                                </a:prstGeom>
                                <a:noFill/>
                                <a:ln>
                                  <a:noFill/>
                                </a:ln>
                              </pic:spPr>
                            </pic:pic>
                          </a:graphicData>
                        </a:graphic>
                      </wp:inline>
                    </w:drawing>
                  </w:r>
                </w:p>
              </w:txbxContent>
            </v:textbox>
          </v:rect>
        </w:pict>
      </w:r>
    </w:p>
    <w:p w:rsidR="00450F39" w:rsidRPr="00450F39" w:rsidRDefault="00450F39" w:rsidP="00450F39">
      <w:pPr>
        <w:rPr>
          <w:b/>
          <w:bCs/>
          <w:noProof/>
          <w:lang w:eastAsia="fr-FR"/>
        </w:rPr>
      </w:pPr>
    </w:p>
    <w:p w:rsidR="00450F39" w:rsidRDefault="00450F39" w:rsidP="003B2A4F">
      <w:pPr>
        <w:pStyle w:val="Paragraphedeliste"/>
        <w:numPr>
          <w:ilvl w:val="0"/>
          <w:numId w:val="56"/>
        </w:numPr>
        <w:spacing w:before="480" w:after="120"/>
        <w:ind w:left="709" w:hanging="357"/>
        <w:contextualSpacing w:val="0"/>
        <w:rPr>
          <w:b/>
          <w:bCs/>
          <w:noProof/>
          <w:sz w:val="24"/>
          <w:szCs w:val="24"/>
          <w:lang w:eastAsia="fr-FR"/>
        </w:rPr>
      </w:pPr>
      <w:r w:rsidRPr="00F03BBC">
        <w:rPr>
          <w:b/>
          <w:bCs/>
          <w:noProof/>
          <w:sz w:val="24"/>
          <w:szCs w:val="24"/>
          <w:lang w:eastAsia="fr-FR"/>
        </w:rPr>
        <w:t xml:space="preserve">Dynamique d’un cours d’eau </w:t>
      </w:r>
    </w:p>
    <w:tbl>
      <w:tblPr>
        <w:tblStyle w:val="Grilledutableau"/>
        <w:tblW w:w="0" w:type="auto"/>
        <w:tblInd w:w="709" w:type="dxa"/>
        <w:tblLook w:val="04A0" w:firstRow="1" w:lastRow="0" w:firstColumn="1" w:lastColumn="0" w:noHBand="0" w:noVBand="1"/>
      </w:tblPr>
      <w:tblGrid>
        <w:gridCol w:w="9973"/>
      </w:tblGrid>
      <w:tr w:rsidR="00450F39" w:rsidTr="00A8470A">
        <w:tc>
          <w:tcPr>
            <w:tcW w:w="9973" w:type="dxa"/>
            <w:shd w:val="clear" w:color="auto" w:fill="FDE9D9" w:themeFill="accent6" w:themeFillTint="33"/>
          </w:tcPr>
          <w:p w:rsidR="00450F39" w:rsidRPr="005D2DE1" w:rsidRDefault="00043B32" w:rsidP="00A8470A">
            <w:pPr>
              <w:pStyle w:val="Paragraphedeliste"/>
              <w:spacing w:line="276" w:lineRule="auto"/>
              <w:ind w:left="0"/>
              <w:contextualSpacing w:val="0"/>
              <w:rPr>
                <w:rFonts w:asciiTheme="majorBidi" w:hAnsiTheme="majorBidi" w:cstheme="majorBidi"/>
                <w:b/>
                <w:bCs/>
                <w:noProof/>
                <w:sz w:val="24"/>
                <w:szCs w:val="24"/>
                <w:lang w:eastAsia="fr-FR"/>
              </w:rPr>
            </w:pPr>
            <w:r>
              <w:rPr>
                <w:rFonts w:asciiTheme="majorBidi" w:hAnsiTheme="majorBidi" w:cstheme="majorBidi"/>
                <w:b/>
                <w:bCs/>
                <w:noProof/>
                <w:sz w:val="24"/>
                <w:szCs w:val="24"/>
                <w:lang w:eastAsia="fr-FR"/>
              </w:rPr>
              <w:t>Document 10</w:t>
            </w:r>
            <w:r w:rsidR="00450F39" w:rsidRPr="005D2DE1">
              <w:rPr>
                <w:rFonts w:asciiTheme="majorBidi" w:hAnsiTheme="majorBidi" w:cstheme="majorBidi"/>
                <w:b/>
                <w:bCs/>
                <w:noProof/>
                <w:sz w:val="24"/>
                <w:szCs w:val="24"/>
                <w:lang w:eastAsia="fr-FR"/>
              </w:rPr>
              <w:t> : facteurs influençant la sédimentation dans les cours d’eau</w:t>
            </w:r>
          </w:p>
        </w:tc>
      </w:tr>
      <w:tr w:rsidR="00450F39" w:rsidTr="00A8470A">
        <w:tc>
          <w:tcPr>
            <w:tcW w:w="9973" w:type="dxa"/>
          </w:tcPr>
          <w:p w:rsidR="00450F39" w:rsidRDefault="00450F39" w:rsidP="00A8470A">
            <w:pPr>
              <w:spacing w:before="120" w:after="120"/>
              <w:jc w:val="both"/>
              <w:rPr>
                <w:rFonts w:ascii="NeutraText-BookAlt" w:hAnsi="NeutraText-BookAlt"/>
                <w:color w:val="242021"/>
              </w:rPr>
            </w:pPr>
            <w:r w:rsidRPr="00F03BBC">
              <w:rPr>
                <w:rFonts w:ascii="NeutraText-BookAlt" w:hAnsi="NeutraText-BookAlt"/>
                <w:color w:val="242021"/>
              </w:rPr>
              <w:t>Selon leur énergie, les fleuves et rivières peuvent transporter une charge de fond (graviers, galets) plus</w:t>
            </w:r>
            <w:r w:rsidRPr="00F03BBC">
              <w:rPr>
                <w:rFonts w:ascii="NeutraText-BookAlt" w:hAnsi="NeutraText-BookAlt"/>
                <w:color w:val="242021"/>
              </w:rPr>
              <w:br/>
              <w:t>ou moins importante, pour expliquer ce phénomène on procède à l’expérience suivante</w:t>
            </w:r>
          </w:p>
          <w:p w:rsidR="00450F39" w:rsidRPr="00F03BBC" w:rsidRDefault="00450F39" w:rsidP="00A8470A">
            <w:pPr>
              <w:spacing w:before="120" w:after="120"/>
              <w:jc w:val="both"/>
              <w:rPr>
                <w:rFonts w:asciiTheme="majorBidi" w:hAnsiTheme="majorBidi" w:cstheme="majorBidi"/>
                <w:color w:val="242021"/>
              </w:rPr>
            </w:pPr>
            <w:r w:rsidRPr="00F03BBC">
              <w:rPr>
                <w:rFonts w:ascii="NeutraText-BookAlt" w:hAnsi="NeutraText-BookAlt"/>
                <w:b/>
                <w:bCs/>
                <w:color w:val="242021"/>
              </w:rPr>
              <w:t>Expérience</w:t>
            </w:r>
            <w:r>
              <w:rPr>
                <w:rFonts w:ascii="NeutraText-BookAlt" w:hAnsi="NeutraText-BookAlt"/>
                <w:color w:val="242021"/>
              </w:rPr>
              <w:t xml:space="preserve"> : </w:t>
            </w:r>
          </w:p>
          <w:p w:rsidR="00450F39" w:rsidRDefault="00450F39" w:rsidP="003B2A4F">
            <w:pPr>
              <w:pStyle w:val="Paragraphedeliste"/>
              <w:numPr>
                <w:ilvl w:val="0"/>
                <w:numId w:val="57"/>
              </w:numPr>
              <w:spacing w:before="120" w:after="120" w:line="276" w:lineRule="auto"/>
              <w:ind w:left="284" w:hanging="284"/>
              <w:contextualSpacing w:val="0"/>
              <w:jc w:val="both"/>
              <w:rPr>
                <w:rFonts w:asciiTheme="majorBidi" w:hAnsiTheme="majorBidi" w:cstheme="majorBidi"/>
                <w:color w:val="242021"/>
              </w:rPr>
            </w:pPr>
            <w:r w:rsidRPr="00F03BBC">
              <w:rPr>
                <w:rFonts w:asciiTheme="majorBidi" w:hAnsiTheme="majorBidi" w:cstheme="majorBidi"/>
                <w:noProof/>
                <w:lang w:eastAsia="fr-FR"/>
              </w:rPr>
              <w:drawing>
                <wp:anchor distT="0" distB="0" distL="114300" distR="114300" simplePos="0" relativeHeight="251634688" behindDoc="0" locked="0" layoutInCell="1" allowOverlap="1" wp14:anchorId="717D8C03" wp14:editId="787139C9">
                  <wp:simplePos x="0" y="0"/>
                  <wp:positionH relativeFrom="column">
                    <wp:posOffset>3354705</wp:posOffset>
                  </wp:positionH>
                  <wp:positionV relativeFrom="paragraph">
                    <wp:posOffset>57785</wp:posOffset>
                  </wp:positionV>
                  <wp:extent cx="2863997" cy="2241665"/>
                  <wp:effectExtent l="0" t="0" r="0" b="0"/>
                  <wp:wrapThrough wrapText="bothSides">
                    <wp:wrapPolygon edited="0">
                      <wp:start x="0" y="0"/>
                      <wp:lineTo x="0" y="21478"/>
                      <wp:lineTo x="21408" y="21478"/>
                      <wp:lineTo x="21408" y="0"/>
                      <wp:lineTo x="0" y="0"/>
                    </wp:wrapPolygon>
                  </wp:wrapThrough>
                  <wp:docPr id="50" name="Imag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extLst>
                              <a:ext uri="{28A0092B-C50C-407E-A947-70E740481C1C}">
                                <a14:useLocalDpi xmlns:a14="http://schemas.microsoft.com/office/drawing/2010/main" val="0"/>
                              </a:ext>
                            </a:extLst>
                          </a:blip>
                          <a:stretch>
                            <a:fillRect/>
                          </a:stretch>
                        </pic:blipFill>
                        <pic:spPr>
                          <a:xfrm>
                            <a:off x="0" y="0"/>
                            <a:ext cx="2863997" cy="2241665"/>
                          </a:xfrm>
                          <a:prstGeom prst="rect">
                            <a:avLst/>
                          </a:prstGeom>
                        </pic:spPr>
                      </pic:pic>
                    </a:graphicData>
                  </a:graphic>
                  <wp14:sizeRelH relativeFrom="page">
                    <wp14:pctWidth>0</wp14:pctWidth>
                  </wp14:sizeRelH>
                  <wp14:sizeRelV relativeFrom="page">
                    <wp14:pctHeight>0</wp14:pctHeight>
                  </wp14:sizeRelV>
                </wp:anchor>
              </w:drawing>
            </w:r>
            <w:r w:rsidRPr="00F03BBC">
              <w:rPr>
                <w:rFonts w:asciiTheme="majorBidi" w:hAnsiTheme="majorBidi" w:cstheme="majorBidi"/>
                <w:color w:val="242021"/>
              </w:rPr>
              <w:t>On Place un mélange d’arène granitique (500 g de sable + 500 g de graviers + 500 g de galets) sur deux gouttières</w:t>
            </w:r>
            <w:r>
              <w:rPr>
                <w:rFonts w:asciiTheme="majorBidi" w:hAnsiTheme="majorBidi" w:cstheme="majorBidi"/>
                <w:color w:val="242021"/>
              </w:rPr>
              <w:t xml:space="preserve"> </w:t>
            </w:r>
            <w:r w:rsidRPr="00F03BBC">
              <w:rPr>
                <w:rFonts w:asciiTheme="majorBidi" w:hAnsiTheme="majorBidi" w:cstheme="majorBidi"/>
                <w:color w:val="242021"/>
              </w:rPr>
              <w:t>de toit en matière synthétique qui représentent un cours d’eau.</w:t>
            </w:r>
          </w:p>
          <w:p w:rsidR="00450F39" w:rsidRPr="00F03BBC" w:rsidRDefault="00450F39" w:rsidP="003B2A4F">
            <w:pPr>
              <w:pStyle w:val="Paragraphedeliste"/>
              <w:numPr>
                <w:ilvl w:val="0"/>
                <w:numId w:val="57"/>
              </w:numPr>
              <w:spacing w:before="120" w:after="120" w:line="276" w:lineRule="auto"/>
              <w:ind w:left="284" w:hanging="284"/>
              <w:contextualSpacing w:val="0"/>
              <w:jc w:val="both"/>
              <w:rPr>
                <w:rFonts w:asciiTheme="majorBidi" w:hAnsiTheme="majorBidi" w:cstheme="majorBidi"/>
                <w:color w:val="242021"/>
              </w:rPr>
            </w:pPr>
            <w:r w:rsidRPr="00F03BBC">
              <w:rPr>
                <w:rFonts w:asciiTheme="majorBidi" w:hAnsiTheme="majorBidi" w:cstheme="majorBidi"/>
                <w:color w:val="242021"/>
              </w:rPr>
              <w:t>On Incline une gouttière avec un support de 30 cm de hauteur et l’autre avec un support de 50 cm de hauteur.</w:t>
            </w:r>
            <w:r w:rsidRPr="00F03BBC">
              <w:rPr>
                <w:rFonts w:asciiTheme="majorBidi" w:hAnsiTheme="majorBidi" w:cstheme="majorBidi"/>
              </w:rPr>
              <w:t xml:space="preserve"> </w:t>
            </w:r>
          </w:p>
          <w:p w:rsidR="00450F39" w:rsidRPr="00F03BBC" w:rsidRDefault="00450F39" w:rsidP="003B2A4F">
            <w:pPr>
              <w:pStyle w:val="Paragraphedeliste"/>
              <w:numPr>
                <w:ilvl w:val="0"/>
                <w:numId w:val="57"/>
              </w:numPr>
              <w:spacing w:before="120" w:after="120" w:line="276" w:lineRule="auto"/>
              <w:ind w:left="284" w:hanging="284"/>
              <w:contextualSpacing w:val="0"/>
              <w:jc w:val="both"/>
              <w:rPr>
                <w:b/>
                <w:bCs/>
                <w:noProof/>
                <w:sz w:val="24"/>
                <w:szCs w:val="24"/>
                <w:lang w:eastAsia="fr-FR"/>
              </w:rPr>
            </w:pPr>
            <w:r w:rsidRPr="00F03BBC">
              <w:rPr>
                <w:rFonts w:asciiTheme="majorBidi" w:hAnsiTheme="majorBidi" w:cstheme="majorBidi"/>
                <w:color w:val="242021"/>
              </w:rPr>
              <w:t>On place un bac en aval sous chacune des gouttières simulant le bassin de sédimentation et on Verse délicatement 200 ml d’eau en amant de chacune</w:t>
            </w:r>
            <w:r w:rsidRPr="00F03BBC">
              <w:rPr>
                <w:rFonts w:asciiTheme="majorBidi" w:hAnsiTheme="majorBidi" w:cstheme="majorBidi"/>
                <w:color w:val="242021"/>
              </w:rPr>
              <w:br/>
              <w:t>des gouttières.</w:t>
            </w:r>
          </w:p>
          <w:p w:rsidR="00450F39" w:rsidRPr="00F03BBC" w:rsidRDefault="00450F39" w:rsidP="003B2A4F">
            <w:pPr>
              <w:pStyle w:val="Paragraphedeliste"/>
              <w:numPr>
                <w:ilvl w:val="0"/>
                <w:numId w:val="57"/>
              </w:numPr>
              <w:spacing w:before="120" w:after="120" w:line="276" w:lineRule="auto"/>
              <w:ind w:left="284" w:hanging="284"/>
              <w:contextualSpacing w:val="0"/>
              <w:jc w:val="both"/>
              <w:rPr>
                <w:b/>
                <w:bCs/>
                <w:noProof/>
                <w:sz w:val="24"/>
                <w:szCs w:val="24"/>
                <w:lang w:eastAsia="fr-FR"/>
              </w:rPr>
            </w:pPr>
            <w:r>
              <w:rPr>
                <w:rFonts w:asciiTheme="majorBidi" w:hAnsiTheme="majorBidi" w:cstheme="majorBidi"/>
                <w:color w:val="242021"/>
              </w:rPr>
              <w:t>Les résultats de cette expérience sont représentés sur le tableau ci-dessous :</w:t>
            </w:r>
          </w:p>
          <w:p w:rsidR="00450F39" w:rsidRPr="005D3DD3" w:rsidRDefault="00450F39" w:rsidP="00A8470A">
            <w:pPr>
              <w:pStyle w:val="Paragraphedeliste"/>
              <w:spacing w:before="120" w:after="120" w:line="276" w:lineRule="auto"/>
              <w:ind w:left="284"/>
              <w:contextualSpacing w:val="0"/>
              <w:jc w:val="center"/>
              <w:rPr>
                <w:b/>
                <w:bCs/>
                <w:noProof/>
                <w:sz w:val="24"/>
                <w:szCs w:val="24"/>
                <w:lang w:eastAsia="fr-FR"/>
              </w:rPr>
            </w:pPr>
            <w:r>
              <w:rPr>
                <w:noProof/>
                <w:lang w:eastAsia="fr-FR"/>
              </w:rPr>
              <w:drawing>
                <wp:inline distT="0" distB="0" distL="0" distR="0" wp14:anchorId="2AC2C709" wp14:editId="0D5A7738">
                  <wp:extent cx="5334274" cy="1251014"/>
                  <wp:effectExtent l="0" t="0" r="0" b="6350"/>
                  <wp:docPr id="51" name="Imag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334274" cy="1251014"/>
                          </a:xfrm>
                          <a:prstGeom prst="rect">
                            <a:avLst/>
                          </a:prstGeom>
                        </pic:spPr>
                      </pic:pic>
                    </a:graphicData>
                  </a:graphic>
                </wp:inline>
              </w:drawing>
            </w:r>
          </w:p>
        </w:tc>
      </w:tr>
    </w:tbl>
    <w:p w:rsidR="00450F39" w:rsidRPr="005D3DD3" w:rsidRDefault="00450F39" w:rsidP="003B2A4F">
      <w:pPr>
        <w:pStyle w:val="Paragraphedeliste"/>
        <w:numPr>
          <w:ilvl w:val="0"/>
          <w:numId w:val="58"/>
        </w:numPr>
        <w:spacing w:before="120" w:after="120"/>
        <w:ind w:left="993"/>
        <w:contextualSpacing w:val="0"/>
        <w:jc w:val="both"/>
        <w:rPr>
          <w:noProof/>
          <w:sz w:val="28"/>
          <w:szCs w:val="28"/>
          <w:lang w:eastAsia="fr-FR"/>
        </w:rPr>
      </w:pPr>
      <w:r w:rsidRPr="005D3DD3">
        <w:rPr>
          <w:rFonts w:asciiTheme="majorBidi" w:hAnsiTheme="majorBidi" w:cstheme="majorBidi"/>
          <w:noProof/>
          <w:sz w:val="24"/>
          <w:szCs w:val="24"/>
          <w:lang w:eastAsia="fr-FR"/>
        </w:rPr>
        <w:t xml:space="preserve">D’après les résultats de cette expérience, </w:t>
      </w:r>
      <w:r w:rsidRPr="005D3DD3">
        <w:rPr>
          <w:rFonts w:asciiTheme="majorBidi" w:hAnsiTheme="majorBidi" w:cstheme="majorBidi"/>
          <w:b/>
          <w:bCs/>
          <w:noProof/>
          <w:sz w:val="24"/>
          <w:szCs w:val="24"/>
          <w:lang w:eastAsia="fr-FR"/>
        </w:rPr>
        <w:t>comment peut-on expliquer</w:t>
      </w:r>
      <w:r w:rsidRPr="005D3DD3">
        <w:rPr>
          <w:rFonts w:asciiTheme="majorBidi" w:hAnsiTheme="majorBidi" w:cstheme="majorBidi"/>
          <w:noProof/>
          <w:sz w:val="24"/>
          <w:szCs w:val="24"/>
          <w:lang w:eastAsia="fr-FR"/>
        </w:rPr>
        <w:t xml:space="preserve"> l’augmentation de la quantité des sédiments acceulis dans le bac en aval ainsi que la taille des sédiments transportés ?</w:t>
      </w:r>
    </w:p>
    <w:p w:rsidR="00450F39" w:rsidRPr="005D3DD3" w:rsidRDefault="00450F39" w:rsidP="00450F39">
      <w:pPr>
        <w:pStyle w:val="Paragraphedeliste"/>
        <w:spacing w:before="120" w:after="120"/>
        <w:ind w:left="993"/>
        <w:contextualSpacing w:val="0"/>
        <w:jc w:val="both"/>
        <w:rPr>
          <w:noProof/>
          <w:sz w:val="28"/>
          <w:szCs w:val="28"/>
          <w:lang w:eastAsia="fr-FR"/>
        </w:rPr>
      </w:pPr>
      <w:r w:rsidRPr="005D3DD3">
        <w:rPr>
          <w:rFonts w:asciiTheme="majorBidi" w:hAnsiTheme="majorBidi" w:cstheme="majorBidi"/>
          <w:noProof/>
          <w:sz w:val="24"/>
          <w:szCs w:val="24"/>
          <w:lang w:eastAsia="fr-FR"/>
        </w:rPr>
        <w:t>l’augmentation de la quantité des sédiments acceulis dans le bac en aval ainsi que la taille des sédiments transportés </w:t>
      </w:r>
      <w:r>
        <w:rPr>
          <w:rFonts w:asciiTheme="majorBidi" w:hAnsiTheme="majorBidi" w:cstheme="majorBidi"/>
          <w:noProof/>
          <w:sz w:val="24"/>
          <w:szCs w:val="24"/>
          <w:lang w:eastAsia="fr-FR"/>
        </w:rPr>
        <w:t>s’explique par l’augmentation de la vitesse du courant de l’eau due au changement de la hauteur de la goutière.</w:t>
      </w:r>
    </w:p>
    <w:p w:rsidR="00450F39" w:rsidRPr="008F5F3D" w:rsidRDefault="00450F39" w:rsidP="003B2A4F">
      <w:pPr>
        <w:pStyle w:val="Paragraphedeliste"/>
        <w:numPr>
          <w:ilvl w:val="0"/>
          <w:numId w:val="58"/>
        </w:numPr>
        <w:spacing w:before="120" w:after="120"/>
        <w:ind w:left="993"/>
        <w:contextualSpacing w:val="0"/>
        <w:jc w:val="both"/>
        <w:rPr>
          <w:noProof/>
          <w:sz w:val="28"/>
          <w:szCs w:val="28"/>
          <w:lang w:eastAsia="fr-FR"/>
        </w:rPr>
      </w:pPr>
      <w:r>
        <w:rPr>
          <w:rFonts w:asciiTheme="majorBidi" w:hAnsiTheme="majorBidi" w:cstheme="majorBidi"/>
          <w:noProof/>
          <w:sz w:val="24"/>
          <w:szCs w:val="24"/>
          <w:lang w:eastAsia="fr-FR"/>
        </w:rPr>
        <w:t xml:space="preserve">En se basant sur votre réponse, </w:t>
      </w:r>
      <w:r w:rsidRPr="008F5F3D">
        <w:rPr>
          <w:rFonts w:asciiTheme="majorBidi" w:hAnsiTheme="majorBidi" w:cstheme="majorBidi"/>
          <w:b/>
          <w:bCs/>
          <w:noProof/>
          <w:sz w:val="24"/>
          <w:szCs w:val="24"/>
          <w:lang w:eastAsia="fr-FR"/>
        </w:rPr>
        <w:t>quels sont les facteurs</w:t>
      </w:r>
      <w:r>
        <w:rPr>
          <w:rFonts w:asciiTheme="majorBidi" w:hAnsiTheme="majorBidi" w:cstheme="majorBidi"/>
          <w:b/>
          <w:bCs/>
          <w:noProof/>
          <w:sz w:val="24"/>
          <w:szCs w:val="24"/>
          <w:lang w:eastAsia="fr-FR"/>
        </w:rPr>
        <w:t xml:space="preserve"> </w:t>
      </w:r>
      <w:r w:rsidRPr="008F5F3D">
        <w:rPr>
          <w:rFonts w:asciiTheme="majorBidi" w:hAnsiTheme="majorBidi" w:cstheme="majorBidi"/>
          <w:noProof/>
          <w:sz w:val="24"/>
          <w:szCs w:val="24"/>
          <w:lang w:eastAsia="fr-FR"/>
        </w:rPr>
        <w:t>qui</w:t>
      </w:r>
      <w:r>
        <w:rPr>
          <w:rFonts w:asciiTheme="majorBidi" w:hAnsiTheme="majorBidi" w:cstheme="majorBidi"/>
          <w:noProof/>
          <w:sz w:val="24"/>
          <w:szCs w:val="24"/>
          <w:lang w:eastAsia="fr-FR"/>
        </w:rPr>
        <w:t xml:space="preserve"> influence le transport des sédiments le long d’un cours d’eau ?</w:t>
      </w:r>
    </w:p>
    <w:p w:rsidR="00450F39" w:rsidRPr="008F5F3D" w:rsidRDefault="00450F39" w:rsidP="00450F39">
      <w:pPr>
        <w:pStyle w:val="Paragraphedeliste"/>
        <w:spacing w:before="120" w:after="120"/>
        <w:ind w:left="993"/>
        <w:contextualSpacing w:val="0"/>
        <w:jc w:val="both"/>
        <w:rPr>
          <w:noProof/>
          <w:sz w:val="28"/>
          <w:szCs w:val="28"/>
          <w:lang w:eastAsia="fr-FR"/>
        </w:rPr>
      </w:pPr>
      <w:r>
        <w:rPr>
          <w:rFonts w:asciiTheme="majorBidi" w:hAnsiTheme="majorBidi" w:cstheme="majorBidi"/>
          <w:noProof/>
          <w:sz w:val="24"/>
          <w:szCs w:val="24"/>
          <w:lang w:eastAsia="fr-FR"/>
        </w:rPr>
        <w:t>Dans les cours d’eau, le transport des sédiments est influencé par la vitesse du courant de l’eau qui change selon la pente du cours d’eau et selon les saisons (en hiver, les précipitations sont très importantes ce qui du à l’augmentation de la vitesse du courant de l’eau et l’inverse en étét) et de la taille des sédiments transportés.</w:t>
      </w:r>
    </w:p>
    <w:p w:rsidR="00450F39" w:rsidRPr="005D3DD3" w:rsidRDefault="00450F39" w:rsidP="00450F39">
      <w:pPr>
        <w:pStyle w:val="Paragraphedeliste"/>
        <w:spacing w:before="120" w:after="120"/>
        <w:ind w:left="993"/>
        <w:contextualSpacing w:val="0"/>
        <w:jc w:val="both"/>
        <w:rPr>
          <w:noProof/>
          <w:sz w:val="28"/>
          <w:szCs w:val="28"/>
          <w:lang w:eastAsia="fr-FR"/>
        </w:rPr>
      </w:pPr>
    </w:p>
    <w:p w:rsidR="00450F39" w:rsidRPr="005D3DD3" w:rsidRDefault="00450F39" w:rsidP="00450F39">
      <w:pPr>
        <w:pStyle w:val="Paragraphedeliste"/>
        <w:spacing w:before="120" w:after="120"/>
        <w:ind w:left="993"/>
        <w:contextualSpacing w:val="0"/>
        <w:rPr>
          <w:noProof/>
          <w:sz w:val="24"/>
          <w:szCs w:val="24"/>
          <w:lang w:eastAsia="fr-FR"/>
        </w:rPr>
      </w:pPr>
    </w:p>
    <w:p w:rsidR="00450F39" w:rsidRDefault="00450F39" w:rsidP="003B2A4F">
      <w:pPr>
        <w:pStyle w:val="Paragraphedeliste"/>
        <w:numPr>
          <w:ilvl w:val="0"/>
          <w:numId w:val="56"/>
        </w:numPr>
        <w:ind w:left="709"/>
        <w:rPr>
          <w:rFonts w:asciiTheme="majorBidi" w:hAnsiTheme="majorBidi" w:cstheme="majorBidi"/>
          <w:b/>
          <w:bCs/>
          <w:noProof/>
          <w:sz w:val="24"/>
          <w:szCs w:val="24"/>
          <w:lang w:eastAsia="fr-FR"/>
        </w:rPr>
      </w:pPr>
      <w:r w:rsidRPr="005D2DE1">
        <w:rPr>
          <w:rFonts w:asciiTheme="majorBidi" w:hAnsiTheme="majorBidi" w:cstheme="majorBidi"/>
          <w:b/>
          <w:bCs/>
          <w:noProof/>
          <w:sz w:val="24"/>
          <w:szCs w:val="24"/>
          <w:lang w:eastAsia="fr-FR"/>
        </w:rPr>
        <w:lastRenderedPageBreak/>
        <w:t xml:space="preserve">Diagramme de Hjulsirôm </w:t>
      </w:r>
    </w:p>
    <w:tbl>
      <w:tblPr>
        <w:tblStyle w:val="Grilledutableau"/>
        <w:tblW w:w="0" w:type="auto"/>
        <w:tblInd w:w="709" w:type="dxa"/>
        <w:tblLook w:val="04A0" w:firstRow="1" w:lastRow="0" w:firstColumn="1" w:lastColumn="0" w:noHBand="0" w:noVBand="1"/>
      </w:tblPr>
      <w:tblGrid>
        <w:gridCol w:w="9973"/>
      </w:tblGrid>
      <w:tr w:rsidR="00450F39" w:rsidTr="00A8470A">
        <w:tc>
          <w:tcPr>
            <w:tcW w:w="10606" w:type="dxa"/>
            <w:shd w:val="clear" w:color="auto" w:fill="FDE9D9" w:themeFill="accent6" w:themeFillTint="33"/>
          </w:tcPr>
          <w:p w:rsidR="00450F39" w:rsidRDefault="00450F39" w:rsidP="00A8470A">
            <w:pPr>
              <w:pStyle w:val="Paragraphedeliste"/>
              <w:ind w:left="0"/>
              <w:rPr>
                <w:rFonts w:asciiTheme="majorBidi" w:hAnsiTheme="majorBidi" w:cstheme="majorBidi"/>
                <w:b/>
                <w:bCs/>
                <w:noProof/>
                <w:sz w:val="24"/>
                <w:szCs w:val="24"/>
                <w:lang w:eastAsia="fr-FR"/>
              </w:rPr>
            </w:pPr>
            <w:r>
              <w:rPr>
                <w:rFonts w:asciiTheme="majorBidi" w:hAnsiTheme="majorBidi" w:cstheme="majorBidi"/>
                <w:b/>
                <w:bCs/>
                <w:noProof/>
                <w:sz w:val="24"/>
                <w:szCs w:val="24"/>
                <w:lang w:eastAsia="fr-FR"/>
              </w:rPr>
              <w:t xml:space="preserve">Document </w:t>
            </w:r>
            <w:r w:rsidR="00043B32">
              <w:rPr>
                <w:rFonts w:asciiTheme="majorBidi" w:hAnsiTheme="majorBidi" w:cstheme="majorBidi"/>
                <w:b/>
                <w:bCs/>
                <w:noProof/>
                <w:sz w:val="24"/>
                <w:szCs w:val="24"/>
                <w:lang w:eastAsia="fr-FR"/>
              </w:rPr>
              <w:t xml:space="preserve">11 : diagramme de </w:t>
            </w:r>
            <w:r w:rsidR="00043B32" w:rsidRPr="005D2DE1">
              <w:rPr>
                <w:rFonts w:asciiTheme="majorBidi" w:hAnsiTheme="majorBidi" w:cstheme="majorBidi"/>
                <w:b/>
                <w:bCs/>
                <w:noProof/>
                <w:sz w:val="24"/>
                <w:szCs w:val="24"/>
                <w:lang w:eastAsia="fr-FR"/>
              </w:rPr>
              <w:t>Hjulsirôm</w:t>
            </w:r>
          </w:p>
        </w:tc>
      </w:tr>
      <w:tr w:rsidR="00450F39" w:rsidTr="00A8470A">
        <w:tc>
          <w:tcPr>
            <w:tcW w:w="10606" w:type="dxa"/>
          </w:tcPr>
          <w:p w:rsidR="00450F39" w:rsidRDefault="00450F39" w:rsidP="00A8470A">
            <w:pPr>
              <w:pStyle w:val="Paragraphedeliste"/>
              <w:spacing w:before="120" w:after="120" w:line="276" w:lineRule="auto"/>
              <w:ind w:left="0"/>
              <w:contextualSpacing w:val="0"/>
              <w:jc w:val="both"/>
              <w:rPr>
                <w:rFonts w:asciiTheme="majorBidi" w:hAnsiTheme="majorBidi" w:cstheme="majorBidi"/>
                <w:color w:val="242021"/>
              </w:rPr>
            </w:pPr>
            <w:r>
              <w:rPr>
                <w:noProof/>
                <w:lang w:eastAsia="fr-FR"/>
              </w:rPr>
              <w:drawing>
                <wp:anchor distT="0" distB="0" distL="114300" distR="114300" simplePos="0" relativeHeight="251635712" behindDoc="0" locked="0" layoutInCell="1" allowOverlap="1" wp14:anchorId="629C55BD" wp14:editId="22922EEB">
                  <wp:simplePos x="0" y="0"/>
                  <wp:positionH relativeFrom="column">
                    <wp:posOffset>1800225</wp:posOffset>
                  </wp:positionH>
                  <wp:positionV relativeFrom="paragraph">
                    <wp:posOffset>67945</wp:posOffset>
                  </wp:positionV>
                  <wp:extent cx="4406265" cy="2837815"/>
                  <wp:effectExtent l="19050" t="19050" r="0" b="635"/>
                  <wp:wrapThrough wrapText="bothSides">
                    <wp:wrapPolygon edited="0">
                      <wp:start x="-93" y="-145"/>
                      <wp:lineTo x="-93" y="21605"/>
                      <wp:lineTo x="21572" y="21605"/>
                      <wp:lineTo x="21572" y="-145"/>
                      <wp:lineTo x="-93" y="-145"/>
                    </wp:wrapPolygon>
                  </wp:wrapThrough>
                  <wp:docPr id="52" name="Imag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extLst>
                              <a:ext uri="{28A0092B-C50C-407E-A947-70E740481C1C}">
                                <a14:useLocalDpi xmlns:a14="http://schemas.microsoft.com/office/drawing/2010/main" val="0"/>
                              </a:ext>
                            </a:extLst>
                          </a:blip>
                          <a:stretch>
                            <a:fillRect/>
                          </a:stretch>
                        </pic:blipFill>
                        <pic:spPr>
                          <a:xfrm>
                            <a:off x="0" y="0"/>
                            <a:ext cx="4406265" cy="2837815"/>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r w:rsidRPr="005D2DE1">
              <w:rPr>
                <w:rFonts w:asciiTheme="majorBidi" w:hAnsiTheme="majorBidi" w:cstheme="majorBidi"/>
                <w:color w:val="242021"/>
              </w:rPr>
              <w:t xml:space="preserve">Le diagramme de </w:t>
            </w:r>
            <w:r w:rsidRPr="00F21ADA">
              <w:rPr>
                <w:rFonts w:asciiTheme="majorBidi" w:hAnsiTheme="majorBidi" w:cstheme="majorBidi"/>
                <w:b/>
                <w:bCs/>
                <w:color w:val="242021"/>
              </w:rPr>
              <w:t>Hjulström</w:t>
            </w:r>
            <w:r w:rsidRPr="005D2DE1">
              <w:rPr>
                <w:rFonts w:asciiTheme="majorBidi" w:hAnsiTheme="majorBidi" w:cstheme="majorBidi"/>
                <w:color w:val="242021"/>
              </w:rPr>
              <w:t xml:space="preserve"> illustre</w:t>
            </w:r>
            <w:r>
              <w:rPr>
                <w:rFonts w:asciiTheme="majorBidi" w:hAnsiTheme="majorBidi" w:cstheme="majorBidi"/>
                <w:color w:val="242021"/>
              </w:rPr>
              <w:t xml:space="preserve"> </w:t>
            </w:r>
            <w:r w:rsidRPr="005D2DE1">
              <w:rPr>
                <w:rFonts w:asciiTheme="majorBidi" w:hAnsiTheme="majorBidi" w:cstheme="majorBidi"/>
                <w:color w:val="242021"/>
              </w:rPr>
              <w:t>le comportement des particules</w:t>
            </w:r>
            <w:r>
              <w:rPr>
                <w:rFonts w:asciiTheme="majorBidi" w:hAnsiTheme="majorBidi" w:cstheme="majorBidi"/>
                <w:color w:val="242021"/>
              </w:rPr>
              <w:t xml:space="preserve"> </w:t>
            </w:r>
            <w:r w:rsidRPr="005D2DE1">
              <w:rPr>
                <w:rFonts w:asciiTheme="majorBidi" w:hAnsiTheme="majorBidi" w:cstheme="majorBidi"/>
                <w:color w:val="242021"/>
              </w:rPr>
              <w:t>en fonction de leur taille et de</w:t>
            </w:r>
            <w:r>
              <w:rPr>
                <w:rFonts w:asciiTheme="majorBidi" w:hAnsiTheme="majorBidi" w:cstheme="majorBidi"/>
                <w:color w:val="242021"/>
              </w:rPr>
              <w:t xml:space="preserve"> </w:t>
            </w:r>
            <w:r w:rsidRPr="005D2DE1">
              <w:rPr>
                <w:rFonts w:asciiTheme="majorBidi" w:hAnsiTheme="majorBidi" w:cstheme="majorBidi"/>
                <w:color w:val="242021"/>
              </w:rPr>
              <w:t>la vitesse du courant.</w:t>
            </w:r>
          </w:p>
          <w:p w:rsidR="00450F39" w:rsidRPr="00F21ADA" w:rsidRDefault="00450F39" w:rsidP="00A8470A">
            <w:pPr>
              <w:pStyle w:val="Paragraphedeliste"/>
              <w:spacing w:before="120" w:after="120" w:line="276" w:lineRule="auto"/>
              <w:ind w:left="0"/>
              <w:contextualSpacing w:val="0"/>
              <w:jc w:val="both"/>
              <w:rPr>
                <w:rFonts w:asciiTheme="majorBidi" w:hAnsiTheme="majorBidi" w:cstheme="majorBidi"/>
                <w:color w:val="242021"/>
              </w:rPr>
            </w:pPr>
            <w:r w:rsidRPr="005D2DE1">
              <w:rPr>
                <w:rFonts w:asciiTheme="majorBidi" w:hAnsiTheme="majorBidi" w:cstheme="majorBidi"/>
                <w:color w:val="242021"/>
              </w:rPr>
              <w:t xml:space="preserve"> Ce diagramme</w:t>
            </w:r>
            <w:r>
              <w:rPr>
                <w:rFonts w:asciiTheme="majorBidi" w:hAnsiTheme="majorBidi" w:cstheme="majorBidi"/>
                <w:color w:val="242021"/>
              </w:rPr>
              <w:t xml:space="preserve"> </w:t>
            </w:r>
            <w:r w:rsidRPr="005D2DE1">
              <w:rPr>
                <w:rFonts w:asciiTheme="majorBidi" w:hAnsiTheme="majorBidi" w:cstheme="majorBidi"/>
                <w:color w:val="242021"/>
              </w:rPr>
              <w:t>a été basé sur des expériences</w:t>
            </w:r>
            <w:r>
              <w:rPr>
                <w:rFonts w:asciiTheme="majorBidi" w:hAnsiTheme="majorBidi" w:cstheme="majorBidi"/>
                <w:color w:val="242021"/>
              </w:rPr>
              <w:t xml:space="preserve"> </w:t>
            </w:r>
            <w:r w:rsidRPr="005D2DE1">
              <w:rPr>
                <w:rFonts w:asciiTheme="majorBidi" w:hAnsiTheme="majorBidi" w:cstheme="majorBidi"/>
                <w:color w:val="242021"/>
              </w:rPr>
              <w:t>en laboratoire afin de déterminer</w:t>
            </w:r>
            <w:r>
              <w:rPr>
                <w:rFonts w:asciiTheme="majorBidi" w:hAnsiTheme="majorBidi" w:cstheme="majorBidi"/>
                <w:color w:val="242021"/>
              </w:rPr>
              <w:t xml:space="preserve"> </w:t>
            </w:r>
            <w:r w:rsidRPr="005D2DE1">
              <w:rPr>
                <w:rFonts w:asciiTheme="majorBidi" w:hAnsiTheme="majorBidi" w:cstheme="majorBidi"/>
                <w:color w:val="242021"/>
              </w:rPr>
              <w:t>la v</w:t>
            </w:r>
            <w:r>
              <w:rPr>
                <w:rFonts w:asciiTheme="majorBidi" w:hAnsiTheme="majorBidi" w:cstheme="majorBidi"/>
                <w:color w:val="242021"/>
              </w:rPr>
              <w:t>itesse minimale d’un courant né</w:t>
            </w:r>
            <w:r w:rsidRPr="005D2DE1">
              <w:rPr>
                <w:rFonts w:asciiTheme="majorBidi" w:hAnsiTheme="majorBidi" w:cstheme="majorBidi"/>
                <w:color w:val="242021"/>
              </w:rPr>
              <w:t>cessaire pour mobiliser, transporter</w:t>
            </w:r>
            <w:r>
              <w:rPr>
                <w:rFonts w:asciiTheme="majorBidi" w:hAnsiTheme="majorBidi" w:cstheme="majorBidi"/>
                <w:color w:val="242021"/>
              </w:rPr>
              <w:t xml:space="preserve"> </w:t>
            </w:r>
            <w:r w:rsidRPr="005D2DE1">
              <w:rPr>
                <w:rFonts w:asciiTheme="majorBidi" w:hAnsiTheme="majorBidi" w:cstheme="majorBidi"/>
                <w:color w:val="242021"/>
              </w:rPr>
              <w:t>et déposer des grains (aussi connue</w:t>
            </w:r>
            <w:r>
              <w:rPr>
                <w:rFonts w:asciiTheme="majorBidi" w:hAnsiTheme="majorBidi" w:cstheme="majorBidi"/>
                <w:color w:val="242021"/>
              </w:rPr>
              <w:t xml:space="preserve"> </w:t>
            </w:r>
            <w:r w:rsidRPr="005D2DE1">
              <w:rPr>
                <w:rFonts w:asciiTheme="majorBidi" w:hAnsiTheme="majorBidi" w:cstheme="majorBidi"/>
                <w:color w:val="242021"/>
              </w:rPr>
              <w:t>comme vitesse critique de mise</w:t>
            </w:r>
            <w:r w:rsidRPr="005D2DE1">
              <w:rPr>
                <w:rFonts w:asciiTheme="majorBidi" w:hAnsiTheme="majorBidi" w:cstheme="majorBidi"/>
                <w:color w:val="242021"/>
              </w:rPr>
              <w:br/>
              <w:t>en mouvement).</w:t>
            </w:r>
          </w:p>
        </w:tc>
      </w:tr>
    </w:tbl>
    <w:p w:rsidR="00450F39" w:rsidRPr="003853CC" w:rsidRDefault="00450F39" w:rsidP="00450F39">
      <w:pPr>
        <w:pStyle w:val="Paragraphedeliste"/>
        <w:ind w:left="709"/>
        <w:rPr>
          <w:rFonts w:asciiTheme="majorBidi" w:hAnsiTheme="majorBidi" w:cstheme="majorBidi"/>
          <w:noProof/>
          <w:sz w:val="24"/>
          <w:szCs w:val="24"/>
          <w:lang w:eastAsia="fr-FR"/>
        </w:rPr>
      </w:pPr>
    </w:p>
    <w:p w:rsidR="00450F39" w:rsidRDefault="00450F39" w:rsidP="003B2A4F">
      <w:pPr>
        <w:pStyle w:val="Paragraphedeliste"/>
        <w:numPr>
          <w:ilvl w:val="0"/>
          <w:numId w:val="59"/>
        </w:numPr>
        <w:spacing w:before="120" w:after="120"/>
        <w:ind w:left="1072"/>
        <w:contextualSpacing w:val="0"/>
        <w:jc w:val="both"/>
        <w:rPr>
          <w:rFonts w:asciiTheme="majorBidi" w:hAnsiTheme="majorBidi" w:cstheme="majorBidi"/>
          <w:noProof/>
          <w:sz w:val="24"/>
          <w:szCs w:val="24"/>
          <w:lang w:eastAsia="fr-FR"/>
        </w:rPr>
      </w:pPr>
      <w:r w:rsidRPr="003853CC">
        <w:rPr>
          <w:rFonts w:asciiTheme="majorBidi" w:hAnsiTheme="majorBidi" w:cstheme="majorBidi"/>
          <w:b/>
          <w:bCs/>
          <w:noProof/>
          <w:sz w:val="24"/>
          <w:szCs w:val="24"/>
          <w:lang w:eastAsia="fr-FR"/>
        </w:rPr>
        <w:t>Déterminez</w:t>
      </w:r>
      <w:r w:rsidRPr="003853CC">
        <w:rPr>
          <w:rFonts w:asciiTheme="majorBidi" w:hAnsiTheme="majorBidi" w:cstheme="majorBidi"/>
          <w:noProof/>
          <w:sz w:val="24"/>
          <w:szCs w:val="24"/>
          <w:lang w:eastAsia="fr-FR"/>
        </w:rPr>
        <w:t xml:space="preserve"> les vitesses nécessaires au transport des grains dont le diamètre est 0,1 mm et celles nécessaires au transport des grains de 1 mm.</w:t>
      </w:r>
      <w:r>
        <w:rPr>
          <w:rFonts w:asciiTheme="majorBidi" w:hAnsiTheme="majorBidi" w:cstheme="majorBidi"/>
          <w:noProof/>
          <w:sz w:val="24"/>
          <w:szCs w:val="24"/>
          <w:lang w:eastAsia="fr-FR"/>
        </w:rPr>
        <w:t xml:space="preserve"> Que pouvez-vous en déduire ?</w:t>
      </w:r>
    </w:p>
    <w:p w:rsidR="00450F39" w:rsidRDefault="00450F39" w:rsidP="00450F39">
      <w:pPr>
        <w:pStyle w:val="Paragraphedeliste"/>
        <w:spacing w:before="120" w:after="120"/>
        <w:ind w:left="1072"/>
        <w:contextualSpacing w:val="0"/>
        <w:jc w:val="both"/>
        <w:rPr>
          <w:rFonts w:asciiTheme="majorBidi" w:hAnsiTheme="majorBidi" w:cstheme="majorBidi"/>
          <w:noProof/>
          <w:sz w:val="24"/>
          <w:szCs w:val="24"/>
          <w:lang w:eastAsia="fr-FR"/>
        </w:rPr>
      </w:pPr>
      <w:r w:rsidRPr="003853CC">
        <w:rPr>
          <w:rFonts w:asciiTheme="majorBidi" w:hAnsiTheme="majorBidi" w:cstheme="majorBidi"/>
          <w:noProof/>
          <w:sz w:val="24"/>
          <w:szCs w:val="24"/>
          <w:lang w:eastAsia="fr-FR"/>
        </w:rPr>
        <w:t>Pour transporter les grains de 0,1 mm, il faut une vitesse qui est supérieure à 1 cm/s, et pour transporter les grains de 1 mm, il faut une vitesse qui supérieure à 10 cm/s</w:t>
      </w:r>
    </w:p>
    <w:p w:rsidR="00450F39" w:rsidRDefault="00450F39" w:rsidP="00450F39">
      <w:pPr>
        <w:pStyle w:val="Paragraphedeliste"/>
        <w:spacing w:before="120" w:after="120"/>
        <w:ind w:left="1072"/>
        <w:contextualSpacing w:val="0"/>
        <w:jc w:val="both"/>
        <w:rPr>
          <w:rFonts w:asciiTheme="majorBidi" w:hAnsiTheme="majorBidi" w:cstheme="majorBidi"/>
          <w:noProof/>
          <w:sz w:val="24"/>
          <w:szCs w:val="24"/>
          <w:lang w:eastAsia="fr-FR"/>
        </w:rPr>
      </w:pPr>
      <w:r>
        <w:rPr>
          <w:rFonts w:asciiTheme="majorBidi" w:hAnsiTheme="majorBidi" w:cstheme="majorBidi"/>
          <w:noProof/>
          <w:sz w:val="24"/>
          <w:szCs w:val="24"/>
          <w:lang w:eastAsia="fr-FR"/>
        </w:rPr>
        <w:t>On déduit que plus le diamètre des sédiments augmente plus qu’ils besoin d’une vitesse du courant plus forte.</w:t>
      </w:r>
    </w:p>
    <w:p w:rsidR="00450F39" w:rsidRDefault="00450F39" w:rsidP="003B2A4F">
      <w:pPr>
        <w:pStyle w:val="Paragraphedeliste"/>
        <w:numPr>
          <w:ilvl w:val="0"/>
          <w:numId w:val="59"/>
        </w:numPr>
        <w:spacing w:before="120" w:after="120"/>
        <w:contextualSpacing w:val="0"/>
        <w:jc w:val="both"/>
        <w:rPr>
          <w:rFonts w:asciiTheme="majorBidi" w:hAnsiTheme="majorBidi" w:cstheme="majorBidi"/>
          <w:noProof/>
          <w:sz w:val="24"/>
          <w:szCs w:val="24"/>
          <w:lang w:eastAsia="fr-FR"/>
        </w:rPr>
      </w:pPr>
      <w:r w:rsidRPr="008D43C5">
        <w:rPr>
          <w:rFonts w:asciiTheme="majorBidi" w:hAnsiTheme="majorBidi" w:cstheme="majorBidi"/>
          <w:b/>
          <w:bCs/>
          <w:noProof/>
          <w:sz w:val="24"/>
          <w:szCs w:val="24"/>
          <w:lang w:eastAsia="fr-FR"/>
        </w:rPr>
        <w:t>Déduirsez</w:t>
      </w:r>
      <w:r>
        <w:rPr>
          <w:rFonts w:asciiTheme="majorBidi" w:hAnsiTheme="majorBidi" w:cstheme="majorBidi"/>
          <w:noProof/>
          <w:sz w:val="24"/>
          <w:szCs w:val="24"/>
          <w:lang w:eastAsia="fr-FR"/>
        </w:rPr>
        <w:t xml:space="preserve"> les facteurs influençant le comportement des sédiments dans un milieu de sédimentation </w:t>
      </w:r>
    </w:p>
    <w:p w:rsidR="00450F39" w:rsidRDefault="00450F39" w:rsidP="00450F39">
      <w:pPr>
        <w:pStyle w:val="Paragraphedeliste"/>
        <w:spacing w:before="120" w:after="120"/>
        <w:ind w:left="1069"/>
        <w:contextualSpacing w:val="0"/>
        <w:jc w:val="both"/>
        <w:rPr>
          <w:rFonts w:asciiTheme="majorBidi" w:hAnsiTheme="majorBidi" w:cstheme="majorBidi"/>
          <w:noProof/>
          <w:sz w:val="24"/>
          <w:szCs w:val="24"/>
          <w:lang w:eastAsia="fr-FR"/>
        </w:rPr>
      </w:pPr>
      <w:r>
        <w:rPr>
          <w:rFonts w:asciiTheme="majorBidi" w:hAnsiTheme="majorBidi" w:cstheme="majorBidi"/>
          <w:noProof/>
          <w:sz w:val="24"/>
          <w:szCs w:val="24"/>
          <w:lang w:eastAsia="fr-FR"/>
        </w:rPr>
        <w:t xml:space="preserve">Les deux principaux facteurs qui influence le comportement des sédiments dans un milieu de sédimentation sont : la vitesse du courant et la taille des sédiments </w:t>
      </w:r>
    </w:p>
    <w:p w:rsidR="00450F39" w:rsidRDefault="00450F39" w:rsidP="003B2A4F">
      <w:pPr>
        <w:pStyle w:val="Paragraphedeliste"/>
        <w:numPr>
          <w:ilvl w:val="0"/>
          <w:numId w:val="56"/>
        </w:numPr>
        <w:spacing w:before="120" w:after="120"/>
        <w:ind w:left="567"/>
        <w:jc w:val="both"/>
        <w:rPr>
          <w:rFonts w:asciiTheme="majorBidi" w:hAnsiTheme="majorBidi" w:cstheme="majorBidi"/>
          <w:b/>
          <w:bCs/>
          <w:noProof/>
          <w:sz w:val="24"/>
          <w:szCs w:val="24"/>
          <w:lang w:eastAsia="fr-FR"/>
        </w:rPr>
      </w:pPr>
      <w:r w:rsidRPr="008D43C5">
        <w:rPr>
          <w:rFonts w:asciiTheme="majorBidi" w:hAnsiTheme="majorBidi" w:cstheme="majorBidi"/>
          <w:b/>
          <w:bCs/>
          <w:noProof/>
          <w:sz w:val="24"/>
          <w:szCs w:val="24"/>
          <w:lang w:eastAsia="fr-FR"/>
        </w:rPr>
        <w:t xml:space="preserve">Mode de transport des sédiments </w:t>
      </w:r>
    </w:p>
    <w:tbl>
      <w:tblPr>
        <w:tblStyle w:val="Grilledutableau"/>
        <w:tblW w:w="0" w:type="auto"/>
        <w:tblInd w:w="567" w:type="dxa"/>
        <w:tblLook w:val="04A0" w:firstRow="1" w:lastRow="0" w:firstColumn="1" w:lastColumn="0" w:noHBand="0" w:noVBand="1"/>
      </w:tblPr>
      <w:tblGrid>
        <w:gridCol w:w="10115"/>
      </w:tblGrid>
      <w:tr w:rsidR="00450F39" w:rsidTr="00A8470A">
        <w:tc>
          <w:tcPr>
            <w:tcW w:w="10606" w:type="dxa"/>
            <w:shd w:val="clear" w:color="auto" w:fill="FDE9D9" w:themeFill="accent6" w:themeFillTint="33"/>
          </w:tcPr>
          <w:p w:rsidR="00450F39" w:rsidRDefault="00450F39" w:rsidP="00A8470A">
            <w:pPr>
              <w:pStyle w:val="Paragraphedeliste"/>
              <w:ind w:left="0"/>
              <w:contextualSpacing w:val="0"/>
              <w:jc w:val="both"/>
              <w:rPr>
                <w:rFonts w:asciiTheme="majorBidi" w:hAnsiTheme="majorBidi" w:cstheme="majorBidi"/>
                <w:b/>
                <w:bCs/>
                <w:noProof/>
                <w:sz w:val="24"/>
                <w:szCs w:val="24"/>
                <w:lang w:eastAsia="fr-FR"/>
              </w:rPr>
            </w:pPr>
            <w:r>
              <w:rPr>
                <w:rFonts w:asciiTheme="majorBidi" w:hAnsiTheme="majorBidi" w:cstheme="majorBidi"/>
                <w:b/>
                <w:bCs/>
                <w:noProof/>
                <w:sz w:val="24"/>
                <w:szCs w:val="24"/>
                <w:lang w:eastAsia="fr-FR"/>
              </w:rPr>
              <w:t xml:space="preserve">Document </w:t>
            </w:r>
            <w:r w:rsidR="00043B32">
              <w:rPr>
                <w:rFonts w:asciiTheme="majorBidi" w:hAnsiTheme="majorBidi" w:cstheme="majorBidi"/>
                <w:b/>
                <w:bCs/>
                <w:noProof/>
                <w:sz w:val="24"/>
                <w:szCs w:val="24"/>
                <w:lang w:eastAsia="fr-FR"/>
              </w:rPr>
              <w:t>12 : modes de transport</w:t>
            </w:r>
          </w:p>
        </w:tc>
      </w:tr>
      <w:tr w:rsidR="00450F39" w:rsidTr="00A8470A">
        <w:tc>
          <w:tcPr>
            <w:tcW w:w="10606" w:type="dxa"/>
          </w:tcPr>
          <w:p w:rsidR="00450F39" w:rsidRDefault="00450F39" w:rsidP="00A8470A">
            <w:pPr>
              <w:pStyle w:val="Paragraphedeliste"/>
              <w:spacing w:before="120" w:after="120" w:line="276" w:lineRule="auto"/>
              <w:ind w:left="0"/>
              <w:contextualSpacing w:val="0"/>
              <w:jc w:val="both"/>
              <w:rPr>
                <w:rFonts w:asciiTheme="majorBidi" w:hAnsiTheme="majorBidi" w:cstheme="majorBidi"/>
                <w:noProof/>
                <w:lang w:eastAsia="fr-FR"/>
              </w:rPr>
            </w:pPr>
            <w:r w:rsidRPr="00622255">
              <w:rPr>
                <w:noProof/>
                <w:lang w:eastAsia="fr-FR"/>
              </w:rPr>
              <w:drawing>
                <wp:anchor distT="0" distB="0" distL="114300" distR="114300" simplePos="0" relativeHeight="251636736" behindDoc="0" locked="0" layoutInCell="1" allowOverlap="1" wp14:anchorId="5D1EBF7E" wp14:editId="7FA5219B">
                  <wp:simplePos x="0" y="0"/>
                  <wp:positionH relativeFrom="column">
                    <wp:posOffset>2896235</wp:posOffset>
                  </wp:positionH>
                  <wp:positionV relativeFrom="paragraph">
                    <wp:posOffset>60960</wp:posOffset>
                  </wp:positionV>
                  <wp:extent cx="3395980" cy="1828800"/>
                  <wp:effectExtent l="0" t="0" r="0" b="0"/>
                  <wp:wrapThrough wrapText="bothSides">
                    <wp:wrapPolygon edited="0">
                      <wp:start x="0" y="0"/>
                      <wp:lineTo x="0" y="21375"/>
                      <wp:lineTo x="21447" y="21375"/>
                      <wp:lineTo x="21447" y="0"/>
                      <wp:lineTo x="0" y="0"/>
                    </wp:wrapPolygon>
                  </wp:wrapThrough>
                  <wp:docPr id="53" name="Image 53" descr="II) TRANSP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I) TRANSPORT"/>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395980" cy="1828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22255">
              <w:rPr>
                <w:rFonts w:asciiTheme="majorBidi" w:hAnsiTheme="majorBidi" w:cstheme="majorBidi"/>
                <w:noProof/>
                <w:lang w:eastAsia="fr-FR"/>
              </w:rPr>
              <w:t>Le transport des particules est le déplacement des sédiments à l’aide d’un agent de transport vers un bassin océanique, celui-ci pouvant être très long. L’eau est le principal agent de transport des particules, avec le vent et la glace. Selon le mode et l’énergie de l’agent de transport</w:t>
            </w:r>
            <w:r>
              <w:rPr>
                <w:rFonts w:asciiTheme="majorBidi" w:hAnsiTheme="majorBidi" w:cstheme="majorBidi"/>
                <w:noProof/>
                <w:lang w:eastAsia="fr-FR"/>
              </w:rPr>
              <w:t xml:space="preserve">. </w:t>
            </w:r>
          </w:p>
          <w:p w:rsidR="00450F39" w:rsidRPr="00622255" w:rsidRDefault="00450F39" w:rsidP="003B2A4F">
            <w:pPr>
              <w:pStyle w:val="Paragraphedeliste"/>
              <w:numPr>
                <w:ilvl w:val="0"/>
                <w:numId w:val="53"/>
              </w:numPr>
              <w:spacing w:before="120" w:after="120" w:line="276" w:lineRule="auto"/>
              <w:ind w:left="428"/>
              <w:contextualSpacing w:val="0"/>
              <w:jc w:val="both"/>
              <w:rPr>
                <w:rFonts w:asciiTheme="majorBidi" w:hAnsiTheme="majorBidi" w:cstheme="majorBidi"/>
                <w:noProof/>
                <w:lang w:eastAsia="fr-FR"/>
              </w:rPr>
            </w:pPr>
            <w:r w:rsidRPr="00622255">
              <w:rPr>
                <w:rFonts w:asciiTheme="majorBidi" w:hAnsiTheme="majorBidi" w:cstheme="majorBidi"/>
                <w:b/>
                <w:bCs/>
                <w:noProof/>
                <w:lang w:eastAsia="fr-FR"/>
              </w:rPr>
              <w:t>Dégagez</w:t>
            </w:r>
            <w:r>
              <w:rPr>
                <w:rFonts w:asciiTheme="majorBidi" w:hAnsiTheme="majorBidi" w:cstheme="majorBidi"/>
                <w:noProof/>
                <w:lang w:eastAsia="fr-FR"/>
              </w:rPr>
              <w:t xml:space="preserve"> d’après la figure ci-contre, les différents modes de transport des sédiments.</w:t>
            </w:r>
          </w:p>
          <w:p w:rsidR="00450F39" w:rsidRPr="00622255" w:rsidRDefault="00450F39" w:rsidP="00A8470A">
            <w:pPr>
              <w:pStyle w:val="Paragraphedeliste"/>
              <w:spacing w:before="120" w:after="120" w:line="276" w:lineRule="auto"/>
              <w:ind w:left="0"/>
              <w:contextualSpacing w:val="0"/>
              <w:jc w:val="both"/>
              <w:rPr>
                <w:rFonts w:asciiTheme="majorBidi" w:hAnsiTheme="majorBidi" w:cstheme="majorBidi"/>
                <w:noProof/>
                <w:sz w:val="24"/>
                <w:szCs w:val="24"/>
                <w:lang w:eastAsia="fr-FR"/>
              </w:rPr>
            </w:pPr>
          </w:p>
        </w:tc>
      </w:tr>
    </w:tbl>
    <w:p w:rsidR="00450F39" w:rsidRPr="00622255" w:rsidRDefault="00450F39" w:rsidP="00450F39">
      <w:pPr>
        <w:pStyle w:val="Paragraphedeliste"/>
        <w:spacing w:before="120" w:after="120"/>
        <w:ind w:left="567"/>
        <w:jc w:val="both"/>
        <w:rPr>
          <w:rFonts w:asciiTheme="majorBidi" w:hAnsiTheme="majorBidi" w:cstheme="majorBidi"/>
          <w:noProof/>
          <w:sz w:val="24"/>
          <w:szCs w:val="24"/>
          <w:lang w:eastAsia="fr-FR"/>
        </w:rPr>
      </w:pPr>
      <w:r w:rsidRPr="00622255">
        <w:rPr>
          <w:rFonts w:asciiTheme="majorBidi" w:hAnsiTheme="majorBidi" w:cstheme="majorBidi"/>
          <w:noProof/>
          <w:sz w:val="24"/>
          <w:szCs w:val="24"/>
          <w:lang w:eastAsia="fr-FR"/>
        </w:rPr>
        <w:t xml:space="preserve">Le transport des sédiments se fait par trois parincipaux modes qui sont : </w:t>
      </w:r>
    </w:p>
    <w:p w:rsidR="00450F39" w:rsidRPr="00450F39" w:rsidRDefault="00450F39" w:rsidP="003B2A4F">
      <w:pPr>
        <w:pStyle w:val="Paragraphedeliste"/>
        <w:numPr>
          <w:ilvl w:val="0"/>
          <w:numId w:val="60"/>
        </w:numPr>
        <w:spacing w:before="120" w:after="120"/>
        <w:jc w:val="both"/>
        <w:rPr>
          <w:rFonts w:asciiTheme="majorBidi" w:hAnsiTheme="majorBidi" w:cstheme="majorBidi"/>
          <w:noProof/>
          <w:sz w:val="24"/>
          <w:szCs w:val="24"/>
          <w:lang w:eastAsia="fr-FR"/>
        </w:rPr>
      </w:pPr>
      <w:r w:rsidRPr="00450F39">
        <w:rPr>
          <w:rFonts w:asciiTheme="majorBidi" w:hAnsiTheme="majorBidi" w:cstheme="majorBidi"/>
          <w:b/>
          <w:bCs/>
          <w:noProof/>
          <w:sz w:val="24"/>
          <w:szCs w:val="24"/>
          <w:lang w:eastAsia="fr-FR"/>
        </w:rPr>
        <w:t>Transport par roulement</w:t>
      </w:r>
      <w:r w:rsidRPr="00450F39">
        <w:rPr>
          <w:rFonts w:asciiTheme="majorBidi" w:hAnsiTheme="majorBidi" w:cstheme="majorBidi"/>
          <w:noProof/>
          <w:sz w:val="24"/>
          <w:szCs w:val="24"/>
          <w:lang w:eastAsia="fr-FR"/>
        </w:rPr>
        <w:t xml:space="preserve"> (traction) : pour les sédiments de grande taille (bloc, galets)</w:t>
      </w:r>
    </w:p>
    <w:p w:rsidR="00450F39" w:rsidRPr="00450F39" w:rsidRDefault="00450F39" w:rsidP="003B2A4F">
      <w:pPr>
        <w:pStyle w:val="Paragraphedeliste"/>
        <w:numPr>
          <w:ilvl w:val="0"/>
          <w:numId w:val="60"/>
        </w:numPr>
        <w:spacing w:before="120" w:after="120"/>
        <w:jc w:val="both"/>
        <w:rPr>
          <w:rFonts w:asciiTheme="majorBidi" w:hAnsiTheme="majorBidi" w:cstheme="majorBidi"/>
          <w:noProof/>
          <w:sz w:val="24"/>
          <w:szCs w:val="24"/>
          <w:lang w:eastAsia="fr-FR"/>
        </w:rPr>
      </w:pPr>
      <w:r w:rsidRPr="00450F39">
        <w:rPr>
          <w:rFonts w:asciiTheme="majorBidi" w:hAnsiTheme="majorBidi" w:cstheme="majorBidi"/>
          <w:b/>
          <w:bCs/>
          <w:noProof/>
          <w:sz w:val="24"/>
          <w:szCs w:val="24"/>
          <w:lang w:eastAsia="fr-FR"/>
        </w:rPr>
        <w:t>Transport par saltation</w:t>
      </w:r>
      <w:r w:rsidRPr="00450F39">
        <w:rPr>
          <w:rFonts w:asciiTheme="majorBidi" w:hAnsiTheme="majorBidi" w:cstheme="majorBidi"/>
          <w:noProof/>
          <w:sz w:val="24"/>
          <w:szCs w:val="24"/>
          <w:lang w:eastAsia="fr-FR"/>
        </w:rPr>
        <w:t> : pour les sédiemnent de moyenne taille (sables, graviers)</w:t>
      </w:r>
    </w:p>
    <w:p w:rsidR="001F2D8A" w:rsidRPr="00450F39" w:rsidRDefault="00450F39" w:rsidP="003B2A4F">
      <w:pPr>
        <w:pStyle w:val="Paragraphedeliste"/>
        <w:numPr>
          <w:ilvl w:val="0"/>
          <w:numId w:val="60"/>
        </w:numPr>
        <w:spacing w:before="120" w:after="120"/>
        <w:jc w:val="both"/>
        <w:rPr>
          <w:rFonts w:asciiTheme="majorBidi" w:hAnsiTheme="majorBidi" w:cstheme="majorBidi"/>
          <w:noProof/>
          <w:sz w:val="24"/>
          <w:szCs w:val="24"/>
          <w:lang w:eastAsia="fr-FR"/>
        </w:rPr>
      </w:pPr>
      <w:r w:rsidRPr="00450F39">
        <w:rPr>
          <w:rFonts w:asciiTheme="majorBidi" w:hAnsiTheme="majorBidi" w:cstheme="majorBidi"/>
          <w:b/>
          <w:bCs/>
          <w:noProof/>
          <w:sz w:val="24"/>
          <w:szCs w:val="24"/>
          <w:lang w:eastAsia="fr-FR"/>
        </w:rPr>
        <w:t>Transport en suspension</w:t>
      </w:r>
      <w:r w:rsidRPr="00450F39">
        <w:rPr>
          <w:rFonts w:asciiTheme="majorBidi" w:hAnsiTheme="majorBidi" w:cstheme="majorBidi"/>
          <w:noProof/>
          <w:sz w:val="24"/>
          <w:szCs w:val="24"/>
          <w:lang w:eastAsia="fr-FR"/>
        </w:rPr>
        <w:t> : pour les sédiments de très</w:t>
      </w:r>
      <w:r>
        <w:rPr>
          <w:rFonts w:asciiTheme="majorBidi" w:hAnsiTheme="majorBidi" w:cstheme="majorBidi"/>
          <w:noProof/>
          <w:sz w:val="24"/>
          <w:szCs w:val="24"/>
          <w:lang w:eastAsia="fr-FR"/>
        </w:rPr>
        <w:t xml:space="preserve"> petite taille comme les argile</w:t>
      </w:r>
    </w:p>
    <w:p w:rsidR="001F2D8A" w:rsidRDefault="00A7329A" w:rsidP="001F2D8A">
      <w:pPr>
        <w:pStyle w:val="Paragraphedeliste"/>
        <w:spacing w:before="120" w:after="120" w:line="360" w:lineRule="auto"/>
        <w:jc w:val="both"/>
        <w:rPr>
          <w:rFonts w:asciiTheme="majorBidi" w:hAnsiTheme="majorBidi" w:cstheme="majorBidi"/>
          <w:b/>
          <w:bCs/>
          <w:color w:val="000000"/>
          <w:sz w:val="24"/>
          <w:szCs w:val="24"/>
        </w:rPr>
      </w:pPr>
      <w:r>
        <w:rPr>
          <w:rFonts w:asciiTheme="majorBidi" w:hAnsiTheme="majorBidi" w:cstheme="majorBidi"/>
          <w:b/>
          <w:bCs/>
          <w:noProof/>
          <w:sz w:val="28"/>
          <w:szCs w:val="28"/>
          <w:lang w:eastAsia="fr-FR"/>
        </w:rPr>
        <w:lastRenderedPageBreak/>
        <w:pict>
          <v:rect id="_x0000_s1115" style="position:absolute;left:0;text-align:left;margin-left:90.75pt;margin-top:4.95pt;width:448.15pt;height:41.25pt;z-index:251689984" fillcolor="#d6e3bc [1302]">
            <v:textbox>
              <w:txbxContent>
                <w:p w:rsidR="00A7329A" w:rsidRDefault="00A7329A">
                  <w:r>
                    <w:rPr>
                      <w:rFonts w:asciiTheme="majorBidi" w:hAnsiTheme="majorBidi" w:cstheme="majorBidi"/>
                      <w:b/>
                      <w:bCs/>
                      <w:sz w:val="28"/>
                      <w:szCs w:val="28"/>
                    </w:rPr>
                    <w:t xml:space="preserve">           Les conditions de sédimentation dans les principaux milieux de        </w:t>
                  </w:r>
                  <w:r>
                    <w:rPr>
                      <w:rFonts w:asciiTheme="majorBidi" w:hAnsiTheme="majorBidi" w:cstheme="majorBidi"/>
                      <w:b/>
                      <w:bCs/>
                      <w:sz w:val="28"/>
                      <w:szCs w:val="28"/>
                    </w:rPr>
                    <w:tab/>
                  </w:r>
                  <w:r>
                    <w:rPr>
                      <w:rFonts w:asciiTheme="majorBidi" w:hAnsiTheme="majorBidi" w:cstheme="majorBidi"/>
                      <w:b/>
                      <w:bCs/>
                      <w:sz w:val="28"/>
                      <w:szCs w:val="28"/>
                    </w:rPr>
                    <w:tab/>
                  </w:r>
                  <w:r>
                    <w:rPr>
                      <w:rFonts w:asciiTheme="majorBidi" w:hAnsiTheme="majorBidi" w:cstheme="majorBidi"/>
                      <w:b/>
                      <w:bCs/>
                      <w:sz w:val="28"/>
                      <w:szCs w:val="28"/>
                    </w:rPr>
                    <w:tab/>
                  </w:r>
                  <w:r>
                    <w:rPr>
                      <w:rFonts w:asciiTheme="majorBidi" w:hAnsiTheme="majorBidi" w:cstheme="majorBidi"/>
                      <w:b/>
                      <w:bCs/>
                      <w:sz w:val="28"/>
                      <w:szCs w:val="28"/>
                    </w:rPr>
                    <w:tab/>
                    <w:t>sédimentation actuels</w:t>
                  </w:r>
                </w:p>
              </w:txbxContent>
            </v:textbox>
          </v:rect>
        </w:pict>
      </w:r>
    </w:p>
    <w:p w:rsidR="00C82A23" w:rsidRDefault="00A7329A" w:rsidP="00C82A23">
      <w:pPr>
        <w:pStyle w:val="Paragraphedeliste"/>
        <w:spacing w:before="120" w:after="120"/>
        <w:ind w:left="567"/>
        <w:rPr>
          <w:rFonts w:asciiTheme="majorBidi" w:hAnsiTheme="majorBidi" w:cstheme="majorBidi"/>
          <w:b/>
          <w:bCs/>
          <w:sz w:val="28"/>
          <w:szCs w:val="28"/>
        </w:rPr>
      </w:pPr>
      <w:r>
        <w:rPr>
          <w:rFonts w:asciiTheme="majorBidi" w:hAnsiTheme="majorBidi" w:cstheme="majorBidi"/>
          <w:b/>
          <w:bCs/>
          <w:noProof/>
          <w:sz w:val="28"/>
          <w:szCs w:val="28"/>
          <w:lang w:eastAsia="fr-FR"/>
        </w:rPr>
        <w:pict>
          <v:oval id="_x0000_s1116" style="position:absolute;left:0;text-align:left;margin-left:-2.25pt;margin-top:-19.5pt;width:119.25pt;height:49.5pt;z-index:251691008" fillcolor="#92d050">
            <v:textbox>
              <w:txbxContent>
                <w:p w:rsidR="00A7329A" w:rsidRPr="00C82A23" w:rsidRDefault="00A7329A">
                  <w:pPr>
                    <w:rPr>
                      <w:rFonts w:ascii="Vivaldi" w:hAnsi="Vivaldi"/>
                      <w:sz w:val="28"/>
                      <w:szCs w:val="28"/>
                    </w:rPr>
                  </w:pPr>
                  <w:r>
                    <w:rPr>
                      <w:rFonts w:ascii="Vivaldi" w:hAnsi="Vivaldi" w:cstheme="majorBidi"/>
                      <w:b/>
                      <w:bCs/>
                      <w:sz w:val="36"/>
                      <w:szCs w:val="36"/>
                    </w:rPr>
                    <w:t>Activité 6</w:t>
                  </w:r>
                </w:p>
              </w:txbxContent>
            </v:textbox>
          </v:oval>
        </w:pict>
      </w:r>
      <w:r>
        <w:rPr>
          <w:rFonts w:asciiTheme="majorBidi" w:hAnsiTheme="majorBidi" w:cstheme="majorBidi"/>
          <w:b/>
          <w:bCs/>
          <w:noProof/>
          <w:sz w:val="28"/>
          <w:szCs w:val="28"/>
          <w:lang w:eastAsia="fr-FR"/>
        </w:rPr>
        <w:pict>
          <v:oval id="_x0000_s1090" style="position:absolute;left:0;text-align:left;margin-left:-2.25pt;margin-top:-19.5pt;width:119.25pt;height:49.5pt;z-index:251670528" fillcolor="#92d050">
            <v:textbox>
              <w:txbxContent>
                <w:p w:rsidR="00A7329A" w:rsidRPr="00C82A23" w:rsidRDefault="00A7329A">
                  <w:pPr>
                    <w:rPr>
                      <w:rFonts w:ascii="Vivaldi" w:hAnsi="Vivaldi"/>
                      <w:sz w:val="28"/>
                      <w:szCs w:val="28"/>
                    </w:rPr>
                  </w:pPr>
                  <w:r w:rsidRPr="00C82A23">
                    <w:rPr>
                      <w:rFonts w:ascii="Vivaldi" w:hAnsi="Vivaldi" w:cstheme="majorBidi"/>
                      <w:b/>
                      <w:bCs/>
                      <w:sz w:val="36"/>
                      <w:szCs w:val="36"/>
                    </w:rPr>
                    <w:t>Activité 5 </w:t>
                  </w:r>
                </w:p>
              </w:txbxContent>
            </v:textbox>
          </v:oval>
        </w:pict>
      </w:r>
      <w:r>
        <w:rPr>
          <w:rFonts w:asciiTheme="majorBidi" w:hAnsiTheme="majorBidi" w:cstheme="majorBidi"/>
          <w:b/>
          <w:bCs/>
          <w:noProof/>
          <w:sz w:val="28"/>
          <w:szCs w:val="28"/>
          <w:lang w:eastAsia="fr-FR"/>
        </w:rPr>
        <w:pict>
          <v:rect id="_x0000_s1089" style="position:absolute;left:0;text-align:left;margin-left:90.75pt;margin-top:-15.75pt;width:430.5pt;height:41.25pt;z-index:251669504" fillcolor="#d6e3bc [1302]">
            <v:textbox>
              <w:txbxContent>
                <w:p w:rsidR="00A7329A" w:rsidRDefault="00A7329A">
                  <w:r>
                    <w:rPr>
                      <w:rFonts w:asciiTheme="majorBidi" w:hAnsiTheme="majorBidi" w:cstheme="majorBidi"/>
                      <w:b/>
                      <w:bCs/>
                      <w:sz w:val="28"/>
                      <w:szCs w:val="28"/>
                    </w:rPr>
                    <w:t xml:space="preserve">           Les conditions de sédimentation dans les principaux milieux de        </w:t>
                  </w:r>
                  <w:r>
                    <w:rPr>
                      <w:rFonts w:asciiTheme="majorBidi" w:hAnsiTheme="majorBidi" w:cstheme="majorBidi"/>
                      <w:b/>
                      <w:bCs/>
                      <w:sz w:val="28"/>
                      <w:szCs w:val="28"/>
                    </w:rPr>
                    <w:tab/>
                  </w:r>
                  <w:r>
                    <w:rPr>
                      <w:rFonts w:asciiTheme="majorBidi" w:hAnsiTheme="majorBidi" w:cstheme="majorBidi"/>
                      <w:b/>
                      <w:bCs/>
                      <w:sz w:val="28"/>
                      <w:szCs w:val="28"/>
                    </w:rPr>
                    <w:tab/>
                  </w:r>
                  <w:r>
                    <w:rPr>
                      <w:rFonts w:asciiTheme="majorBidi" w:hAnsiTheme="majorBidi" w:cstheme="majorBidi"/>
                      <w:b/>
                      <w:bCs/>
                      <w:sz w:val="28"/>
                      <w:szCs w:val="28"/>
                    </w:rPr>
                    <w:tab/>
                  </w:r>
                  <w:r>
                    <w:rPr>
                      <w:rFonts w:asciiTheme="majorBidi" w:hAnsiTheme="majorBidi" w:cstheme="majorBidi"/>
                      <w:b/>
                      <w:bCs/>
                      <w:sz w:val="28"/>
                      <w:szCs w:val="28"/>
                    </w:rPr>
                    <w:tab/>
                    <w:t>sédimentation actuels</w:t>
                  </w:r>
                </w:p>
              </w:txbxContent>
            </v:textbox>
          </v:rect>
        </w:pict>
      </w:r>
      <w:r>
        <w:rPr>
          <w:rFonts w:asciiTheme="majorBidi" w:hAnsiTheme="majorBidi" w:cstheme="majorBidi"/>
          <w:b/>
          <w:bCs/>
          <w:noProof/>
          <w:sz w:val="28"/>
          <w:szCs w:val="28"/>
          <w:lang w:eastAsia="fr-FR"/>
        </w:rPr>
        <w:pict>
          <v:oval id="_x0000_s1080" style="position:absolute;left:0;text-align:left;margin-left:-2.25pt;margin-top:-19.5pt;width:119.25pt;height:49.5pt;z-index:251662336" fillcolor="#92d050">
            <v:textbox>
              <w:txbxContent>
                <w:p w:rsidR="00A7329A" w:rsidRPr="00C82A23" w:rsidRDefault="00A7329A">
                  <w:pPr>
                    <w:rPr>
                      <w:rFonts w:ascii="Vivaldi" w:hAnsi="Vivaldi"/>
                      <w:sz w:val="28"/>
                      <w:szCs w:val="28"/>
                    </w:rPr>
                  </w:pPr>
                  <w:r w:rsidRPr="00C82A23">
                    <w:rPr>
                      <w:rFonts w:ascii="Vivaldi" w:hAnsi="Vivaldi" w:cstheme="majorBidi"/>
                      <w:b/>
                      <w:bCs/>
                      <w:sz w:val="36"/>
                      <w:szCs w:val="36"/>
                    </w:rPr>
                    <w:t>Activité 5 </w:t>
                  </w:r>
                </w:p>
              </w:txbxContent>
            </v:textbox>
          </v:oval>
        </w:pict>
      </w:r>
      <w:r>
        <w:rPr>
          <w:rFonts w:asciiTheme="majorBidi" w:hAnsiTheme="majorBidi" w:cstheme="majorBidi"/>
          <w:b/>
          <w:bCs/>
          <w:noProof/>
          <w:sz w:val="28"/>
          <w:szCs w:val="28"/>
          <w:lang w:eastAsia="fr-FR"/>
        </w:rPr>
        <w:pict>
          <v:rect id="_x0000_s1079" style="position:absolute;left:0;text-align:left;margin-left:90.75pt;margin-top:-15.75pt;width:430.5pt;height:41.25pt;z-index:251661312" fillcolor="#d6e3bc [1302]">
            <v:textbox>
              <w:txbxContent>
                <w:p w:rsidR="00A7329A" w:rsidRDefault="00A7329A">
                  <w:r>
                    <w:rPr>
                      <w:rFonts w:asciiTheme="majorBidi" w:hAnsiTheme="majorBidi" w:cstheme="majorBidi"/>
                      <w:b/>
                      <w:bCs/>
                      <w:sz w:val="28"/>
                      <w:szCs w:val="28"/>
                    </w:rPr>
                    <w:t xml:space="preserve">           Les conditions de sédimentation dans les principaux milieux de        </w:t>
                  </w:r>
                  <w:r>
                    <w:rPr>
                      <w:rFonts w:asciiTheme="majorBidi" w:hAnsiTheme="majorBidi" w:cstheme="majorBidi"/>
                      <w:b/>
                      <w:bCs/>
                      <w:sz w:val="28"/>
                      <w:szCs w:val="28"/>
                    </w:rPr>
                    <w:tab/>
                  </w:r>
                  <w:r>
                    <w:rPr>
                      <w:rFonts w:asciiTheme="majorBidi" w:hAnsiTheme="majorBidi" w:cstheme="majorBidi"/>
                      <w:b/>
                      <w:bCs/>
                      <w:sz w:val="28"/>
                      <w:szCs w:val="28"/>
                    </w:rPr>
                    <w:tab/>
                  </w:r>
                  <w:r>
                    <w:rPr>
                      <w:rFonts w:asciiTheme="majorBidi" w:hAnsiTheme="majorBidi" w:cstheme="majorBidi"/>
                      <w:b/>
                      <w:bCs/>
                      <w:sz w:val="28"/>
                      <w:szCs w:val="28"/>
                    </w:rPr>
                    <w:tab/>
                  </w:r>
                  <w:r>
                    <w:rPr>
                      <w:rFonts w:asciiTheme="majorBidi" w:hAnsiTheme="majorBidi" w:cstheme="majorBidi"/>
                      <w:b/>
                      <w:bCs/>
                      <w:sz w:val="28"/>
                      <w:szCs w:val="28"/>
                    </w:rPr>
                    <w:tab/>
                    <w:t>sédimentation actuels</w:t>
                  </w:r>
                </w:p>
              </w:txbxContent>
            </v:textbox>
          </v:rect>
        </w:pict>
      </w:r>
      <w:r>
        <w:rPr>
          <w:rFonts w:asciiTheme="majorBidi" w:hAnsiTheme="majorBidi" w:cstheme="majorBidi"/>
          <w:b/>
          <w:bCs/>
          <w:noProof/>
          <w:sz w:val="28"/>
          <w:szCs w:val="28"/>
          <w:lang w:eastAsia="fr-FR"/>
        </w:rPr>
        <w:pict>
          <v:oval id="_x0000_s1077" style="position:absolute;left:0;text-align:left;margin-left:12.75pt;margin-top:-19.5pt;width:104.25pt;height:49.5pt;z-index:251660288" fillcolor="#92d050">
            <v:textbox>
              <w:txbxContent>
                <w:p w:rsidR="00A7329A" w:rsidRPr="00C82A23" w:rsidRDefault="00A7329A">
                  <w:pPr>
                    <w:rPr>
                      <w:rFonts w:ascii="Vivaldi" w:hAnsi="Vivaldi"/>
                      <w:sz w:val="28"/>
                      <w:szCs w:val="28"/>
                    </w:rPr>
                  </w:pPr>
                  <w:r w:rsidRPr="00C82A23">
                    <w:rPr>
                      <w:rFonts w:ascii="Vivaldi" w:hAnsi="Vivaldi" w:cstheme="majorBidi"/>
                      <w:b/>
                      <w:bCs/>
                      <w:sz w:val="36"/>
                      <w:szCs w:val="36"/>
                    </w:rPr>
                    <w:t>Activité 5 </w:t>
                  </w:r>
                </w:p>
              </w:txbxContent>
            </v:textbox>
          </v:oval>
        </w:pict>
      </w:r>
      <w:r>
        <w:rPr>
          <w:rFonts w:asciiTheme="majorBidi" w:hAnsiTheme="majorBidi" w:cstheme="majorBidi"/>
          <w:b/>
          <w:bCs/>
          <w:noProof/>
          <w:sz w:val="28"/>
          <w:szCs w:val="28"/>
          <w:lang w:eastAsia="fr-FR"/>
        </w:rPr>
        <w:pict>
          <v:rect id="_x0000_s1078" style="position:absolute;left:0;text-align:left;margin-left:90.75pt;margin-top:-15.75pt;width:430.5pt;height:41.25pt;z-index:251643904" fillcolor="#d6e3bc [1302]">
            <v:textbox>
              <w:txbxContent>
                <w:p w:rsidR="00A7329A" w:rsidRDefault="00A7329A">
                  <w:r>
                    <w:rPr>
                      <w:rFonts w:asciiTheme="majorBidi" w:hAnsiTheme="majorBidi" w:cstheme="majorBidi"/>
                      <w:b/>
                      <w:bCs/>
                      <w:sz w:val="28"/>
                      <w:szCs w:val="28"/>
                    </w:rPr>
                    <w:t xml:space="preserve">           Les conditions de sédimentation dans les principaux milieux de        </w:t>
                  </w:r>
                  <w:r>
                    <w:rPr>
                      <w:rFonts w:asciiTheme="majorBidi" w:hAnsiTheme="majorBidi" w:cstheme="majorBidi"/>
                      <w:b/>
                      <w:bCs/>
                      <w:sz w:val="28"/>
                      <w:szCs w:val="28"/>
                    </w:rPr>
                    <w:tab/>
                  </w:r>
                  <w:r>
                    <w:rPr>
                      <w:rFonts w:asciiTheme="majorBidi" w:hAnsiTheme="majorBidi" w:cstheme="majorBidi"/>
                      <w:b/>
                      <w:bCs/>
                      <w:sz w:val="28"/>
                      <w:szCs w:val="28"/>
                    </w:rPr>
                    <w:tab/>
                  </w:r>
                  <w:r>
                    <w:rPr>
                      <w:rFonts w:asciiTheme="majorBidi" w:hAnsiTheme="majorBidi" w:cstheme="majorBidi"/>
                      <w:b/>
                      <w:bCs/>
                      <w:sz w:val="28"/>
                      <w:szCs w:val="28"/>
                    </w:rPr>
                    <w:tab/>
                  </w:r>
                  <w:r>
                    <w:rPr>
                      <w:rFonts w:asciiTheme="majorBidi" w:hAnsiTheme="majorBidi" w:cstheme="majorBidi"/>
                      <w:b/>
                      <w:bCs/>
                      <w:sz w:val="28"/>
                      <w:szCs w:val="28"/>
                    </w:rPr>
                    <w:tab/>
                    <w:t>sédimentation actuels</w:t>
                  </w:r>
                </w:p>
              </w:txbxContent>
            </v:textbox>
          </v:rect>
        </w:pict>
      </w:r>
    </w:p>
    <w:p w:rsidR="00C82A23" w:rsidRDefault="00C82A23" w:rsidP="00C82A23">
      <w:pPr>
        <w:pStyle w:val="Paragraphedeliste"/>
        <w:spacing w:before="120" w:after="120"/>
        <w:ind w:left="567"/>
        <w:jc w:val="center"/>
        <w:rPr>
          <w:rFonts w:asciiTheme="majorBidi" w:hAnsiTheme="majorBidi" w:cstheme="majorBidi"/>
          <w:b/>
          <w:bCs/>
          <w:sz w:val="28"/>
          <w:szCs w:val="28"/>
        </w:rPr>
      </w:pPr>
    </w:p>
    <w:p w:rsidR="00AB6396" w:rsidRPr="00035625" w:rsidRDefault="00A7329A" w:rsidP="003B2A4F">
      <w:pPr>
        <w:pStyle w:val="Paragraphedeliste"/>
        <w:numPr>
          <w:ilvl w:val="0"/>
          <w:numId w:val="18"/>
        </w:numPr>
        <w:rPr>
          <w:b/>
          <w:bCs/>
          <w:sz w:val="28"/>
          <w:szCs w:val="28"/>
        </w:rPr>
      </w:pPr>
      <w:r>
        <w:rPr>
          <w:b/>
          <w:bCs/>
          <w:noProof/>
          <w:sz w:val="28"/>
          <w:szCs w:val="28"/>
          <w:lang w:eastAsia="fr-FR"/>
        </w:rPr>
        <w:pict>
          <v:shape id="_x0000_s1081" type="#_x0000_t202" style="position:absolute;left:0;text-align:left;margin-left:22.5pt;margin-top:20.7pt;width:513pt;height:418.95pt;z-index:251663360" filled="f">
            <v:stroke dashstyle="dash"/>
            <v:textbox>
              <w:txbxContent>
                <w:p w:rsidR="00A7329A" w:rsidRDefault="00A7329A"/>
              </w:txbxContent>
            </v:textbox>
          </v:shape>
        </w:pict>
      </w:r>
      <w:r w:rsidR="00035625" w:rsidRPr="00035625">
        <w:rPr>
          <w:b/>
          <w:bCs/>
          <w:sz w:val="28"/>
          <w:szCs w:val="28"/>
        </w:rPr>
        <w:t>les milieux de sédimentations actuels</w:t>
      </w:r>
    </w:p>
    <w:p w:rsidR="003F08A9" w:rsidRPr="003F08A9" w:rsidRDefault="00AB6E1D" w:rsidP="00801069">
      <w:pPr>
        <w:spacing w:line="360" w:lineRule="auto"/>
        <w:ind w:left="567"/>
        <w:jc w:val="both"/>
        <w:rPr>
          <w:rFonts w:asciiTheme="majorBidi" w:hAnsiTheme="majorBidi" w:cstheme="majorBidi"/>
          <w:sz w:val="24"/>
          <w:szCs w:val="24"/>
        </w:rPr>
      </w:pPr>
      <w:r>
        <w:rPr>
          <w:rFonts w:asciiTheme="majorBidi" w:hAnsiTheme="majorBidi" w:cstheme="majorBidi"/>
          <w:noProof/>
          <w:sz w:val="24"/>
          <w:szCs w:val="24"/>
          <w:lang w:eastAsia="fr-FR"/>
        </w:rPr>
        <w:drawing>
          <wp:anchor distT="0" distB="0" distL="114300" distR="114300" simplePos="0" relativeHeight="251629568" behindDoc="0" locked="0" layoutInCell="1" allowOverlap="1">
            <wp:simplePos x="0" y="0"/>
            <wp:positionH relativeFrom="column">
              <wp:posOffset>603250</wp:posOffset>
            </wp:positionH>
            <wp:positionV relativeFrom="paragraph">
              <wp:posOffset>1343025</wp:posOffset>
            </wp:positionV>
            <wp:extent cx="5705475" cy="3508375"/>
            <wp:effectExtent l="19050" t="0" r="9525" b="0"/>
            <wp:wrapThrough wrapText="bothSides">
              <wp:wrapPolygon edited="0">
                <wp:start x="-72" y="0"/>
                <wp:lineTo x="-72" y="21463"/>
                <wp:lineTo x="21636" y="21463"/>
                <wp:lineTo x="21636" y="0"/>
                <wp:lineTo x="-72" y="0"/>
              </wp:wrapPolygon>
            </wp:wrapThrough>
            <wp:docPr id="5" name="Image 4" descr="milieux sédimentai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lieux sédimentaires.jpg"/>
                    <pic:cNvPicPr/>
                  </pic:nvPicPr>
                  <pic:blipFill>
                    <a:blip r:embed="rId43" cstate="print"/>
                    <a:stretch>
                      <a:fillRect/>
                    </a:stretch>
                  </pic:blipFill>
                  <pic:spPr>
                    <a:xfrm>
                      <a:off x="0" y="0"/>
                      <a:ext cx="5705475" cy="3508375"/>
                    </a:xfrm>
                    <a:prstGeom prst="rect">
                      <a:avLst/>
                    </a:prstGeom>
                  </pic:spPr>
                </pic:pic>
              </a:graphicData>
            </a:graphic>
          </wp:anchor>
        </w:drawing>
      </w:r>
      <w:r w:rsidR="003F08A9" w:rsidRPr="003F08A9">
        <w:rPr>
          <w:rFonts w:asciiTheme="majorBidi" w:hAnsiTheme="majorBidi" w:cstheme="majorBidi"/>
          <w:sz w:val="24"/>
          <w:szCs w:val="24"/>
        </w:rPr>
        <w:t xml:space="preserve">Les éléments destinés à former un sédiment sont d'abord généralement transportés à l'état solide ou en solution. Ils se déposent ou précipitent ensuite dans </w:t>
      </w:r>
      <w:r w:rsidR="003F08A9" w:rsidRPr="003F08A9">
        <w:rPr>
          <w:rFonts w:asciiTheme="majorBidi" w:hAnsiTheme="majorBidi" w:cstheme="majorBidi"/>
          <w:b/>
          <w:bCs/>
          <w:sz w:val="24"/>
          <w:szCs w:val="24"/>
        </w:rPr>
        <w:t>un milieu de sédimentation</w:t>
      </w:r>
      <w:r w:rsidR="003F08A9" w:rsidRPr="003F08A9">
        <w:rPr>
          <w:rFonts w:asciiTheme="majorBidi" w:hAnsiTheme="majorBidi" w:cstheme="majorBidi"/>
          <w:sz w:val="24"/>
          <w:szCs w:val="24"/>
        </w:rPr>
        <w:t xml:space="preserve">. Un milieu de sédimentation est une </w:t>
      </w:r>
      <w:r w:rsidR="003F08A9" w:rsidRPr="003F08A9">
        <w:rPr>
          <w:rFonts w:asciiTheme="majorBidi" w:hAnsiTheme="majorBidi" w:cstheme="majorBidi"/>
          <w:b/>
          <w:bCs/>
          <w:sz w:val="24"/>
          <w:szCs w:val="24"/>
        </w:rPr>
        <w:t>unité</w:t>
      </w:r>
      <w:r w:rsidR="003F08A9" w:rsidRPr="003F08A9">
        <w:rPr>
          <w:rFonts w:asciiTheme="majorBidi" w:hAnsiTheme="majorBidi" w:cstheme="majorBidi"/>
          <w:sz w:val="24"/>
          <w:szCs w:val="24"/>
        </w:rPr>
        <w:t xml:space="preserve"> </w:t>
      </w:r>
      <w:r w:rsidR="003F08A9" w:rsidRPr="003F08A9">
        <w:rPr>
          <w:rFonts w:asciiTheme="majorBidi" w:hAnsiTheme="majorBidi" w:cstheme="majorBidi"/>
          <w:b/>
          <w:bCs/>
          <w:sz w:val="24"/>
          <w:szCs w:val="24"/>
        </w:rPr>
        <w:t>géomorphologique</w:t>
      </w:r>
      <w:r w:rsidR="003F08A9" w:rsidRPr="003F08A9">
        <w:rPr>
          <w:rFonts w:asciiTheme="majorBidi" w:hAnsiTheme="majorBidi" w:cstheme="majorBidi"/>
          <w:sz w:val="24"/>
          <w:szCs w:val="24"/>
        </w:rPr>
        <w:t xml:space="preserve"> de </w:t>
      </w:r>
      <w:r w:rsidR="003F08A9" w:rsidRPr="003F08A9">
        <w:rPr>
          <w:rFonts w:asciiTheme="majorBidi" w:hAnsiTheme="majorBidi" w:cstheme="majorBidi"/>
          <w:b/>
          <w:bCs/>
          <w:sz w:val="24"/>
          <w:szCs w:val="24"/>
        </w:rPr>
        <w:t>taille</w:t>
      </w:r>
      <w:r w:rsidR="003F08A9" w:rsidRPr="003F08A9">
        <w:rPr>
          <w:rFonts w:asciiTheme="majorBidi" w:hAnsiTheme="majorBidi" w:cstheme="majorBidi"/>
          <w:sz w:val="24"/>
          <w:szCs w:val="24"/>
        </w:rPr>
        <w:t xml:space="preserve"> et de </w:t>
      </w:r>
      <w:r w:rsidR="003F08A9" w:rsidRPr="003F08A9">
        <w:rPr>
          <w:rFonts w:asciiTheme="majorBidi" w:hAnsiTheme="majorBidi" w:cstheme="majorBidi"/>
          <w:b/>
          <w:bCs/>
          <w:sz w:val="24"/>
          <w:szCs w:val="24"/>
        </w:rPr>
        <w:t>forme</w:t>
      </w:r>
      <w:r w:rsidR="003F08A9" w:rsidRPr="003F08A9">
        <w:rPr>
          <w:rFonts w:asciiTheme="majorBidi" w:hAnsiTheme="majorBidi" w:cstheme="majorBidi"/>
          <w:sz w:val="24"/>
          <w:szCs w:val="24"/>
        </w:rPr>
        <w:t xml:space="preserve"> déterminée où règne un ensemble de facteurs physiques, chimiques et biologiques suffisamment constants pour former un dépôt caractéristique; exemples: milieu lacustre, milieu deltaïque..</w:t>
      </w:r>
    </w:p>
    <w:p w:rsidR="003F08A9" w:rsidRDefault="003F08A9" w:rsidP="00AB6396"/>
    <w:p w:rsidR="00AB6396" w:rsidRDefault="00AB6E1D" w:rsidP="00AB6E1D">
      <w:pPr>
        <w:tabs>
          <w:tab w:val="left" w:pos="4002"/>
        </w:tabs>
      </w:pPr>
      <w:r>
        <w:tab/>
      </w:r>
    </w:p>
    <w:p w:rsidR="00AB6396" w:rsidRDefault="00AB6396" w:rsidP="00AB6396"/>
    <w:p w:rsidR="00AB6396" w:rsidRDefault="00AB6396" w:rsidP="00AB6396"/>
    <w:p w:rsidR="00AB6396" w:rsidRDefault="00AB6396" w:rsidP="00AB6396"/>
    <w:p w:rsidR="00AB6396" w:rsidRDefault="00AB6396" w:rsidP="00AB6396"/>
    <w:p w:rsidR="00AB6396" w:rsidRDefault="00AB6396" w:rsidP="00AB6396"/>
    <w:p w:rsidR="00AB6396" w:rsidRDefault="00AB6396" w:rsidP="00AB6396"/>
    <w:p w:rsidR="00AB6396" w:rsidRDefault="00AB6396" w:rsidP="00AB6396"/>
    <w:p w:rsidR="00AB6396" w:rsidRDefault="00AB6396" w:rsidP="00AB6396"/>
    <w:p w:rsidR="00AB6396" w:rsidRDefault="00AB6396" w:rsidP="00AB6396"/>
    <w:p w:rsidR="00AB6396" w:rsidRPr="003F08A9" w:rsidRDefault="00043B32" w:rsidP="003F08A9">
      <w:pPr>
        <w:jc w:val="center"/>
        <w:rPr>
          <w:rFonts w:asciiTheme="majorBidi" w:hAnsiTheme="majorBidi" w:cstheme="majorBidi"/>
          <w:b/>
          <w:bCs/>
          <w:sz w:val="24"/>
          <w:szCs w:val="24"/>
        </w:rPr>
      </w:pPr>
      <w:r>
        <w:rPr>
          <w:rFonts w:asciiTheme="majorBidi" w:hAnsiTheme="majorBidi" w:cstheme="majorBidi"/>
          <w:b/>
          <w:bCs/>
          <w:sz w:val="24"/>
          <w:szCs w:val="24"/>
        </w:rPr>
        <w:t>Doc 13</w:t>
      </w:r>
      <w:r w:rsidR="003F08A9" w:rsidRPr="003F08A9">
        <w:rPr>
          <w:rFonts w:asciiTheme="majorBidi" w:hAnsiTheme="majorBidi" w:cstheme="majorBidi"/>
          <w:b/>
          <w:bCs/>
          <w:sz w:val="24"/>
          <w:szCs w:val="24"/>
        </w:rPr>
        <w:t> : les milieux de sédimentations</w:t>
      </w:r>
    </w:p>
    <w:p w:rsidR="003F08A9" w:rsidRPr="003F08A9" w:rsidRDefault="003F08A9" w:rsidP="003B2A4F">
      <w:pPr>
        <w:pStyle w:val="Paragraphedeliste"/>
        <w:numPr>
          <w:ilvl w:val="0"/>
          <w:numId w:val="49"/>
        </w:numPr>
        <w:spacing w:after="0"/>
        <w:ind w:left="709"/>
        <w:contextualSpacing w:val="0"/>
        <w:rPr>
          <w:rFonts w:asciiTheme="majorBidi" w:hAnsiTheme="majorBidi" w:cstheme="majorBidi"/>
          <w:b/>
          <w:bCs/>
          <w:sz w:val="24"/>
          <w:szCs w:val="24"/>
        </w:rPr>
      </w:pPr>
      <w:r w:rsidRPr="003F08A9">
        <w:rPr>
          <w:rFonts w:asciiTheme="majorBidi" w:hAnsiTheme="majorBidi" w:cstheme="majorBidi"/>
          <w:b/>
          <w:bCs/>
          <w:sz w:val="24"/>
          <w:szCs w:val="24"/>
        </w:rPr>
        <w:t xml:space="preserve">D’après la figue ci-dessus, qu’ils sont les grandes subdivisions des milieux de sédimentation ? </w:t>
      </w:r>
    </w:p>
    <w:p w:rsidR="003F08A9" w:rsidRDefault="00547938" w:rsidP="00547938">
      <w:pPr>
        <w:spacing w:after="0"/>
        <w:ind w:left="709"/>
        <w:rPr>
          <w:rFonts w:asciiTheme="majorBidi" w:hAnsiTheme="majorBidi" w:cstheme="majorBidi"/>
          <w:sz w:val="24"/>
          <w:szCs w:val="24"/>
        </w:rPr>
      </w:pPr>
      <w:r>
        <w:rPr>
          <w:rFonts w:asciiTheme="majorBidi" w:hAnsiTheme="majorBidi" w:cstheme="majorBidi"/>
          <w:sz w:val="24"/>
          <w:szCs w:val="24"/>
        </w:rPr>
        <w:t>Les</w:t>
      </w:r>
      <w:r w:rsidR="00AB6E1D">
        <w:rPr>
          <w:rFonts w:asciiTheme="majorBidi" w:hAnsiTheme="majorBidi" w:cstheme="majorBidi"/>
          <w:sz w:val="24"/>
          <w:szCs w:val="24"/>
        </w:rPr>
        <w:t xml:space="preserve"> grandes subdivisions des milieux de sédimentations sont : </w:t>
      </w:r>
    </w:p>
    <w:p w:rsidR="00AB6E1D" w:rsidRDefault="00AB6E1D" w:rsidP="00547938">
      <w:pPr>
        <w:pStyle w:val="Paragraphedeliste"/>
        <w:numPr>
          <w:ilvl w:val="0"/>
          <w:numId w:val="3"/>
        </w:numPr>
        <w:spacing w:after="0"/>
        <w:contextualSpacing w:val="0"/>
        <w:rPr>
          <w:rFonts w:asciiTheme="majorBidi" w:hAnsiTheme="majorBidi" w:cstheme="majorBidi"/>
          <w:sz w:val="24"/>
          <w:szCs w:val="24"/>
        </w:rPr>
      </w:pPr>
      <w:r>
        <w:rPr>
          <w:rFonts w:asciiTheme="majorBidi" w:hAnsiTheme="majorBidi" w:cstheme="majorBidi"/>
          <w:sz w:val="24"/>
          <w:szCs w:val="24"/>
        </w:rPr>
        <w:t>Les milieux de sédimentation marins</w:t>
      </w:r>
    </w:p>
    <w:p w:rsidR="00AB6E1D" w:rsidRDefault="00AB6E1D" w:rsidP="00547938">
      <w:pPr>
        <w:pStyle w:val="Paragraphedeliste"/>
        <w:numPr>
          <w:ilvl w:val="0"/>
          <w:numId w:val="3"/>
        </w:numPr>
        <w:spacing w:after="0"/>
        <w:contextualSpacing w:val="0"/>
        <w:rPr>
          <w:rFonts w:asciiTheme="majorBidi" w:hAnsiTheme="majorBidi" w:cstheme="majorBidi"/>
          <w:sz w:val="24"/>
          <w:szCs w:val="24"/>
        </w:rPr>
      </w:pPr>
      <w:r>
        <w:rPr>
          <w:rFonts w:asciiTheme="majorBidi" w:hAnsiTheme="majorBidi" w:cstheme="majorBidi"/>
          <w:sz w:val="24"/>
          <w:szCs w:val="24"/>
        </w:rPr>
        <w:t>Les milieux de sédimentation continentaux</w:t>
      </w:r>
    </w:p>
    <w:p w:rsidR="00AB6E1D" w:rsidRPr="00AB6E1D" w:rsidRDefault="00AB6E1D" w:rsidP="00547938">
      <w:pPr>
        <w:pStyle w:val="Paragraphedeliste"/>
        <w:numPr>
          <w:ilvl w:val="0"/>
          <w:numId w:val="3"/>
        </w:numPr>
        <w:spacing w:after="0"/>
        <w:contextualSpacing w:val="0"/>
        <w:rPr>
          <w:rFonts w:asciiTheme="majorBidi" w:hAnsiTheme="majorBidi" w:cstheme="majorBidi"/>
          <w:sz w:val="24"/>
          <w:szCs w:val="24"/>
        </w:rPr>
      </w:pPr>
      <w:r>
        <w:rPr>
          <w:rFonts w:asciiTheme="majorBidi" w:hAnsiTheme="majorBidi" w:cstheme="majorBidi"/>
          <w:sz w:val="24"/>
          <w:szCs w:val="24"/>
        </w:rPr>
        <w:t xml:space="preserve">Et les milieux de sédimentation intermédiaires </w:t>
      </w:r>
    </w:p>
    <w:p w:rsidR="00035625" w:rsidRPr="00035625" w:rsidRDefault="003F08A9" w:rsidP="003B2A4F">
      <w:pPr>
        <w:pStyle w:val="Paragraphedeliste"/>
        <w:numPr>
          <w:ilvl w:val="0"/>
          <w:numId w:val="49"/>
        </w:numPr>
        <w:ind w:left="709"/>
        <w:jc w:val="both"/>
        <w:rPr>
          <w:rFonts w:asciiTheme="majorBidi" w:hAnsiTheme="majorBidi" w:cstheme="majorBidi"/>
          <w:b/>
          <w:bCs/>
          <w:sz w:val="24"/>
          <w:szCs w:val="24"/>
        </w:rPr>
      </w:pPr>
      <w:r w:rsidRPr="003F08A9">
        <w:rPr>
          <w:rFonts w:asciiTheme="majorBidi" w:hAnsiTheme="majorBidi" w:cstheme="majorBidi"/>
          <w:b/>
          <w:bCs/>
          <w:sz w:val="24"/>
          <w:szCs w:val="24"/>
        </w:rPr>
        <w:t>Complétez le tableau ci-dessous en citant les principaux milieux de sédimentation de chaque subdivision.</w:t>
      </w:r>
    </w:p>
    <w:tbl>
      <w:tblPr>
        <w:tblStyle w:val="Grilledutableau"/>
        <w:tblW w:w="0" w:type="auto"/>
        <w:tblInd w:w="720" w:type="dxa"/>
        <w:tblLook w:val="04A0" w:firstRow="1" w:lastRow="0" w:firstColumn="1" w:lastColumn="0" w:noHBand="0" w:noVBand="1"/>
      </w:tblPr>
      <w:tblGrid>
        <w:gridCol w:w="1656"/>
        <w:gridCol w:w="2608"/>
        <w:gridCol w:w="3087"/>
        <w:gridCol w:w="2611"/>
      </w:tblGrid>
      <w:tr w:rsidR="003F08A9" w:rsidRPr="003F08A9" w:rsidTr="00035625">
        <w:tc>
          <w:tcPr>
            <w:tcW w:w="1634" w:type="dxa"/>
            <w:vAlign w:val="center"/>
          </w:tcPr>
          <w:p w:rsidR="003F08A9" w:rsidRPr="00AB6E1D" w:rsidRDefault="003F08A9" w:rsidP="003F08A9">
            <w:pPr>
              <w:pStyle w:val="Paragraphedeliste"/>
              <w:spacing w:before="120" w:after="120"/>
              <w:ind w:left="0"/>
              <w:contextualSpacing w:val="0"/>
              <w:jc w:val="center"/>
              <w:rPr>
                <w:rFonts w:asciiTheme="majorBidi" w:hAnsiTheme="majorBidi" w:cstheme="majorBidi"/>
                <w:b/>
                <w:bCs/>
                <w:sz w:val="24"/>
                <w:szCs w:val="24"/>
              </w:rPr>
            </w:pPr>
            <w:r w:rsidRPr="00AB6E1D">
              <w:rPr>
                <w:rFonts w:asciiTheme="majorBidi" w:hAnsiTheme="majorBidi" w:cstheme="majorBidi"/>
                <w:b/>
                <w:bCs/>
                <w:sz w:val="24"/>
                <w:szCs w:val="24"/>
              </w:rPr>
              <w:t>Subdivision</w:t>
            </w:r>
          </w:p>
        </w:tc>
        <w:tc>
          <w:tcPr>
            <w:tcW w:w="2616" w:type="dxa"/>
          </w:tcPr>
          <w:p w:rsidR="003F08A9" w:rsidRPr="00AB6E1D" w:rsidRDefault="00AB6E1D" w:rsidP="003F08A9">
            <w:pPr>
              <w:pStyle w:val="Paragraphedeliste"/>
              <w:spacing w:before="120" w:after="120"/>
              <w:ind w:left="0"/>
              <w:contextualSpacing w:val="0"/>
              <w:rPr>
                <w:rFonts w:asciiTheme="majorBidi" w:hAnsiTheme="majorBidi" w:cstheme="majorBidi"/>
                <w:b/>
                <w:bCs/>
                <w:sz w:val="24"/>
                <w:szCs w:val="24"/>
              </w:rPr>
            </w:pPr>
            <w:r w:rsidRPr="00AB6E1D">
              <w:rPr>
                <w:rFonts w:asciiTheme="majorBidi" w:hAnsiTheme="majorBidi" w:cstheme="majorBidi"/>
                <w:b/>
                <w:bCs/>
                <w:sz w:val="24"/>
                <w:szCs w:val="24"/>
              </w:rPr>
              <w:t>marins</w:t>
            </w:r>
          </w:p>
        </w:tc>
        <w:tc>
          <w:tcPr>
            <w:tcW w:w="3096" w:type="dxa"/>
          </w:tcPr>
          <w:p w:rsidR="003F08A9" w:rsidRPr="00AB6E1D" w:rsidRDefault="00AB6E1D" w:rsidP="003F08A9">
            <w:pPr>
              <w:pStyle w:val="Paragraphedeliste"/>
              <w:spacing w:before="120" w:after="120"/>
              <w:ind w:left="0"/>
              <w:contextualSpacing w:val="0"/>
              <w:rPr>
                <w:rFonts w:asciiTheme="majorBidi" w:hAnsiTheme="majorBidi" w:cstheme="majorBidi"/>
                <w:b/>
                <w:bCs/>
                <w:sz w:val="24"/>
                <w:szCs w:val="24"/>
              </w:rPr>
            </w:pPr>
            <w:r w:rsidRPr="00AB6E1D">
              <w:rPr>
                <w:rFonts w:asciiTheme="majorBidi" w:hAnsiTheme="majorBidi" w:cstheme="majorBidi"/>
                <w:b/>
                <w:bCs/>
                <w:sz w:val="24"/>
                <w:szCs w:val="24"/>
              </w:rPr>
              <w:t>continentaux</w:t>
            </w:r>
          </w:p>
        </w:tc>
        <w:tc>
          <w:tcPr>
            <w:tcW w:w="2616" w:type="dxa"/>
          </w:tcPr>
          <w:p w:rsidR="003F08A9" w:rsidRPr="00AB6E1D" w:rsidRDefault="00AB6E1D" w:rsidP="003F08A9">
            <w:pPr>
              <w:pStyle w:val="Paragraphedeliste"/>
              <w:spacing w:before="120" w:after="120"/>
              <w:ind w:left="0"/>
              <w:contextualSpacing w:val="0"/>
              <w:rPr>
                <w:rFonts w:asciiTheme="majorBidi" w:hAnsiTheme="majorBidi" w:cstheme="majorBidi"/>
                <w:b/>
                <w:bCs/>
                <w:sz w:val="24"/>
                <w:szCs w:val="24"/>
              </w:rPr>
            </w:pPr>
            <w:r w:rsidRPr="00AB6E1D">
              <w:rPr>
                <w:rFonts w:asciiTheme="majorBidi" w:hAnsiTheme="majorBidi" w:cstheme="majorBidi"/>
                <w:b/>
                <w:bCs/>
                <w:sz w:val="24"/>
                <w:szCs w:val="24"/>
              </w:rPr>
              <w:t>intermédiaires</w:t>
            </w:r>
          </w:p>
        </w:tc>
      </w:tr>
      <w:tr w:rsidR="003F08A9" w:rsidRPr="003F08A9" w:rsidTr="00035625">
        <w:tc>
          <w:tcPr>
            <w:tcW w:w="1634" w:type="dxa"/>
            <w:vAlign w:val="center"/>
          </w:tcPr>
          <w:p w:rsidR="003F08A9" w:rsidRPr="00AB6E1D" w:rsidRDefault="003F08A9" w:rsidP="003F08A9">
            <w:pPr>
              <w:pStyle w:val="Paragraphedeliste"/>
              <w:ind w:left="0"/>
              <w:jc w:val="center"/>
              <w:rPr>
                <w:rFonts w:asciiTheme="majorBidi" w:hAnsiTheme="majorBidi" w:cstheme="majorBidi"/>
                <w:b/>
                <w:bCs/>
                <w:sz w:val="24"/>
                <w:szCs w:val="24"/>
              </w:rPr>
            </w:pPr>
            <w:r w:rsidRPr="00AB6E1D">
              <w:rPr>
                <w:rFonts w:asciiTheme="majorBidi" w:hAnsiTheme="majorBidi" w:cstheme="majorBidi"/>
                <w:b/>
                <w:bCs/>
                <w:sz w:val="24"/>
                <w:szCs w:val="24"/>
              </w:rPr>
              <w:t>Principaux milieux de sédimentation</w:t>
            </w:r>
          </w:p>
          <w:p w:rsidR="003F08A9" w:rsidRPr="003F08A9" w:rsidRDefault="003F08A9" w:rsidP="003F08A9">
            <w:pPr>
              <w:jc w:val="center"/>
            </w:pPr>
          </w:p>
          <w:p w:rsidR="003F08A9" w:rsidRPr="003F08A9" w:rsidRDefault="003F08A9" w:rsidP="003F08A9">
            <w:pPr>
              <w:jc w:val="center"/>
            </w:pPr>
          </w:p>
        </w:tc>
        <w:tc>
          <w:tcPr>
            <w:tcW w:w="2616" w:type="dxa"/>
          </w:tcPr>
          <w:p w:rsidR="003F08A9" w:rsidRPr="003F08A9" w:rsidRDefault="00AB6E1D" w:rsidP="003F08A9">
            <w:pPr>
              <w:pStyle w:val="Paragraphedeliste"/>
              <w:spacing w:before="120" w:after="120"/>
              <w:ind w:left="0"/>
              <w:contextualSpacing w:val="0"/>
              <w:rPr>
                <w:rFonts w:asciiTheme="majorBidi" w:hAnsiTheme="majorBidi" w:cstheme="majorBidi"/>
                <w:sz w:val="24"/>
                <w:szCs w:val="24"/>
              </w:rPr>
            </w:pPr>
            <w:r>
              <w:rPr>
                <w:rFonts w:asciiTheme="majorBidi" w:hAnsiTheme="majorBidi" w:cstheme="majorBidi"/>
                <w:sz w:val="24"/>
                <w:szCs w:val="24"/>
              </w:rPr>
              <w:t>Plateau continental</w:t>
            </w:r>
          </w:p>
          <w:p w:rsidR="003F08A9" w:rsidRPr="003F08A9" w:rsidRDefault="00AB6E1D" w:rsidP="003F08A9">
            <w:pPr>
              <w:pStyle w:val="Paragraphedeliste"/>
              <w:spacing w:before="120" w:after="120"/>
              <w:ind w:left="0"/>
              <w:contextualSpacing w:val="0"/>
              <w:rPr>
                <w:rFonts w:asciiTheme="majorBidi" w:hAnsiTheme="majorBidi" w:cstheme="majorBidi"/>
                <w:sz w:val="24"/>
                <w:szCs w:val="24"/>
              </w:rPr>
            </w:pPr>
            <w:r>
              <w:rPr>
                <w:rFonts w:asciiTheme="majorBidi" w:hAnsiTheme="majorBidi" w:cstheme="majorBidi"/>
                <w:sz w:val="24"/>
                <w:szCs w:val="24"/>
              </w:rPr>
              <w:t>Talus continental</w:t>
            </w:r>
          </w:p>
          <w:p w:rsidR="003F08A9" w:rsidRPr="003F08A9" w:rsidRDefault="00AB6E1D" w:rsidP="003F08A9">
            <w:pPr>
              <w:pStyle w:val="Paragraphedeliste"/>
              <w:spacing w:before="120" w:after="120"/>
              <w:ind w:left="0"/>
              <w:contextualSpacing w:val="0"/>
              <w:rPr>
                <w:rFonts w:asciiTheme="majorBidi" w:hAnsiTheme="majorBidi" w:cstheme="majorBidi"/>
                <w:sz w:val="24"/>
                <w:szCs w:val="24"/>
              </w:rPr>
            </w:pPr>
            <w:r>
              <w:rPr>
                <w:rFonts w:asciiTheme="majorBidi" w:hAnsiTheme="majorBidi" w:cstheme="majorBidi"/>
                <w:sz w:val="24"/>
                <w:szCs w:val="24"/>
              </w:rPr>
              <w:t>Glacis continental</w:t>
            </w:r>
          </w:p>
          <w:p w:rsidR="00035625" w:rsidRPr="003F08A9" w:rsidRDefault="00AB6E1D" w:rsidP="00035625">
            <w:pPr>
              <w:pStyle w:val="Paragraphedeliste"/>
              <w:spacing w:before="120" w:after="120"/>
              <w:ind w:left="0"/>
              <w:contextualSpacing w:val="0"/>
              <w:rPr>
                <w:rFonts w:asciiTheme="majorBidi" w:hAnsiTheme="majorBidi" w:cstheme="majorBidi"/>
                <w:sz w:val="24"/>
                <w:szCs w:val="24"/>
              </w:rPr>
            </w:pPr>
            <w:r>
              <w:rPr>
                <w:rFonts w:asciiTheme="majorBidi" w:hAnsiTheme="majorBidi" w:cstheme="majorBidi"/>
                <w:sz w:val="24"/>
                <w:szCs w:val="24"/>
              </w:rPr>
              <w:t>Fonds abyssaux</w:t>
            </w:r>
          </w:p>
        </w:tc>
        <w:tc>
          <w:tcPr>
            <w:tcW w:w="3096" w:type="dxa"/>
          </w:tcPr>
          <w:p w:rsidR="003F08A9" w:rsidRPr="003F08A9" w:rsidRDefault="00AB6E1D" w:rsidP="003F08A9">
            <w:pPr>
              <w:pStyle w:val="Paragraphedeliste"/>
              <w:spacing w:before="120" w:after="120"/>
              <w:ind w:left="0"/>
              <w:contextualSpacing w:val="0"/>
              <w:rPr>
                <w:rFonts w:asciiTheme="majorBidi" w:hAnsiTheme="majorBidi" w:cstheme="majorBidi"/>
                <w:sz w:val="24"/>
                <w:szCs w:val="24"/>
              </w:rPr>
            </w:pPr>
            <w:r>
              <w:rPr>
                <w:rFonts w:asciiTheme="majorBidi" w:hAnsiTheme="majorBidi" w:cstheme="majorBidi"/>
                <w:sz w:val="24"/>
                <w:szCs w:val="24"/>
              </w:rPr>
              <w:t>fluviatile</w:t>
            </w:r>
          </w:p>
          <w:p w:rsidR="003F08A9" w:rsidRPr="003F08A9" w:rsidRDefault="00AB6E1D" w:rsidP="003F08A9">
            <w:pPr>
              <w:pStyle w:val="Paragraphedeliste"/>
              <w:spacing w:before="120" w:after="120"/>
              <w:ind w:left="0"/>
              <w:contextualSpacing w:val="0"/>
              <w:rPr>
                <w:rFonts w:asciiTheme="majorBidi" w:hAnsiTheme="majorBidi" w:cstheme="majorBidi"/>
                <w:sz w:val="24"/>
                <w:szCs w:val="24"/>
              </w:rPr>
            </w:pPr>
            <w:r>
              <w:rPr>
                <w:rFonts w:asciiTheme="majorBidi" w:hAnsiTheme="majorBidi" w:cstheme="majorBidi"/>
                <w:sz w:val="24"/>
                <w:szCs w:val="24"/>
              </w:rPr>
              <w:t>lacustre</w:t>
            </w:r>
          </w:p>
          <w:p w:rsidR="003F08A9" w:rsidRPr="003F08A9" w:rsidRDefault="00AB6E1D" w:rsidP="003F08A9">
            <w:pPr>
              <w:pStyle w:val="Paragraphedeliste"/>
              <w:spacing w:before="120" w:after="120"/>
              <w:ind w:left="0"/>
              <w:contextualSpacing w:val="0"/>
              <w:rPr>
                <w:rFonts w:asciiTheme="majorBidi" w:hAnsiTheme="majorBidi" w:cstheme="majorBidi"/>
                <w:sz w:val="24"/>
                <w:szCs w:val="24"/>
              </w:rPr>
            </w:pPr>
            <w:r>
              <w:rPr>
                <w:rFonts w:asciiTheme="majorBidi" w:hAnsiTheme="majorBidi" w:cstheme="majorBidi"/>
                <w:sz w:val="24"/>
                <w:szCs w:val="24"/>
              </w:rPr>
              <w:t>glacière</w:t>
            </w:r>
          </w:p>
          <w:p w:rsidR="003F08A9" w:rsidRPr="003F08A9" w:rsidRDefault="00AB6E1D" w:rsidP="00035625">
            <w:pPr>
              <w:pStyle w:val="Paragraphedeliste"/>
              <w:spacing w:before="120" w:after="120"/>
              <w:ind w:left="0"/>
              <w:contextualSpacing w:val="0"/>
              <w:rPr>
                <w:rFonts w:asciiTheme="majorBidi" w:hAnsiTheme="majorBidi" w:cstheme="majorBidi"/>
                <w:sz w:val="24"/>
                <w:szCs w:val="24"/>
              </w:rPr>
            </w:pPr>
            <w:r>
              <w:rPr>
                <w:rFonts w:asciiTheme="majorBidi" w:hAnsiTheme="majorBidi" w:cstheme="majorBidi"/>
                <w:sz w:val="24"/>
                <w:szCs w:val="24"/>
              </w:rPr>
              <w:t>éolien</w:t>
            </w:r>
          </w:p>
        </w:tc>
        <w:tc>
          <w:tcPr>
            <w:tcW w:w="2616" w:type="dxa"/>
          </w:tcPr>
          <w:p w:rsidR="003F08A9" w:rsidRPr="003F08A9" w:rsidRDefault="00AB6E1D" w:rsidP="003F08A9">
            <w:pPr>
              <w:pStyle w:val="Paragraphedeliste"/>
              <w:spacing w:before="120" w:after="120"/>
              <w:ind w:left="0"/>
              <w:contextualSpacing w:val="0"/>
              <w:rPr>
                <w:rFonts w:asciiTheme="majorBidi" w:hAnsiTheme="majorBidi" w:cstheme="majorBidi"/>
                <w:sz w:val="24"/>
                <w:szCs w:val="24"/>
              </w:rPr>
            </w:pPr>
            <w:r>
              <w:rPr>
                <w:rFonts w:asciiTheme="majorBidi" w:hAnsiTheme="majorBidi" w:cstheme="majorBidi"/>
                <w:sz w:val="24"/>
                <w:szCs w:val="24"/>
              </w:rPr>
              <w:t>littoral</w:t>
            </w:r>
          </w:p>
          <w:p w:rsidR="003F08A9" w:rsidRPr="003F08A9" w:rsidRDefault="00AB6E1D" w:rsidP="003F08A9">
            <w:pPr>
              <w:pStyle w:val="Paragraphedeliste"/>
              <w:spacing w:before="120" w:after="120"/>
              <w:ind w:left="0"/>
              <w:contextualSpacing w:val="0"/>
              <w:rPr>
                <w:rFonts w:asciiTheme="majorBidi" w:hAnsiTheme="majorBidi" w:cstheme="majorBidi"/>
                <w:sz w:val="24"/>
                <w:szCs w:val="24"/>
              </w:rPr>
            </w:pPr>
            <w:r>
              <w:rPr>
                <w:rFonts w:asciiTheme="majorBidi" w:hAnsiTheme="majorBidi" w:cstheme="majorBidi"/>
                <w:sz w:val="24"/>
                <w:szCs w:val="24"/>
              </w:rPr>
              <w:t>delta</w:t>
            </w:r>
          </w:p>
          <w:p w:rsidR="003F08A9" w:rsidRPr="003F08A9" w:rsidRDefault="00AB6E1D" w:rsidP="003F08A9">
            <w:pPr>
              <w:pStyle w:val="Paragraphedeliste"/>
              <w:spacing w:before="120" w:after="120"/>
              <w:ind w:left="0"/>
              <w:contextualSpacing w:val="0"/>
              <w:rPr>
                <w:rFonts w:asciiTheme="majorBidi" w:hAnsiTheme="majorBidi" w:cstheme="majorBidi"/>
                <w:sz w:val="24"/>
                <w:szCs w:val="24"/>
              </w:rPr>
            </w:pPr>
            <w:r>
              <w:rPr>
                <w:rFonts w:asciiTheme="majorBidi" w:hAnsiTheme="majorBidi" w:cstheme="majorBidi"/>
                <w:sz w:val="24"/>
                <w:szCs w:val="24"/>
              </w:rPr>
              <w:t>estuaire</w:t>
            </w:r>
          </w:p>
          <w:p w:rsidR="003F08A9" w:rsidRPr="003F08A9" w:rsidRDefault="00AB6E1D" w:rsidP="003F08A9">
            <w:pPr>
              <w:pStyle w:val="Paragraphedeliste"/>
              <w:spacing w:before="120" w:after="120"/>
              <w:ind w:left="0"/>
              <w:contextualSpacing w:val="0"/>
              <w:rPr>
                <w:rFonts w:asciiTheme="majorBidi" w:hAnsiTheme="majorBidi" w:cstheme="majorBidi"/>
                <w:sz w:val="24"/>
                <w:szCs w:val="24"/>
              </w:rPr>
            </w:pPr>
            <w:r>
              <w:rPr>
                <w:rFonts w:asciiTheme="majorBidi" w:hAnsiTheme="majorBidi" w:cstheme="majorBidi"/>
                <w:sz w:val="24"/>
                <w:szCs w:val="24"/>
              </w:rPr>
              <w:t>lagune</w:t>
            </w:r>
          </w:p>
        </w:tc>
      </w:tr>
    </w:tbl>
    <w:p w:rsidR="00547938" w:rsidRDefault="00547938" w:rsidP="003B2A4F">
      <w:pPr>
        <w:pStyle w:val="Paragraphedeliste"/>
        <w:numPr>
          <w:ilvl w:val="0"/>
          <w:numId w:val="18"/>
        </w:numPr>
        <w:spacing w:after="120"/>
        <w:ind w:left="709" w:hanging="357"/>
        <w:contextualSpacing w:val="0"/>
        <w:rPr>
          <w:b/>
          <w:bCs/>
          <w:noProof/>
          <w:sz w:val="28"/>
          <w:szCs w:val="28"/>
          <w:lang w:eastAsia="fr-FR"/>
        </w:rPr>
      </w:pPr>
      <w:r w:rsidRPr="00547938">
        <w:rPr>
          <w:b/>
          <w:bCs/>
          <w:noProof/>
          <w:sz w:val="28"/>
          <w:szCs w:val="28"/>
          <w:lang w:eastAsia="fr-FR"/>
        </w:rPr>
        <w:lastRenderedPageBreak/>
        <w:t xml:space="preserve">Les conditions de sédimentations dans les milieux continentaux </w:t>
      </w:r>
    </w:p>
    <w:tbl>
      <w:tblPr>
        <w:tblStyle w:val="Grilledutableau"/>
        <w:tblW w:w="4684" w:type="pct"/>
        <w:tblInd w:w="675" w:type="dxa"/>
        <w:tblLook w:val="04A0" w:firstRow="1" w:lastRow="0" w:firstColumn="1" w:lastColumn="0" w:noHBand="0" w:noVBand="1"/>
      </w:tblPr>
      <w:tblGrid>
        <w:gridCol w:w="10007"/>
      </w:tblGrid>
      <w:tr w:rsidR="00547938" w:rsidTr="0066695E">
        <w:tc>
          <w:tcPr>
            <w:tcW w:w="5000" w:type="pct"/>
            <w:shd w:val="clear" w:color="auto" w:fill="FDE9D9" w:themeFill="accent6" w:themeFillTint="33"/>
          </w:tcPr>
          <w:p w:rsidR="00547938" w:rsidRPr="00402788" w:rsidRDefault="00043B32" w:rsidP="008F5F3D">
            <w:pPr>
              <w:rPr>
                <w:rFonts w:asciiTheme="majorBidi" w:hAnsiTheme="majorBidi" w:cstheme="majorBidi"/>
                <w:b/>
                <w:bCs/>
                <w:sz w:val="24"/>
                <w:szCs w:val="24"/>
              </w:rPr>
            </w:pPr>
            <w:r>
              <w:rPr>
                <w:rFonts w:asciiTheme="majorBidi" w:hAnsiTheme="majorBidi" w:cstheme="majorBidi"/>
                <w:b/>
                <w:bCs/>
                <w:sz w:val="24"/>
                <w:szCs w:val="24"/>
              </w:rPr>
              <w:t>Document 14</w:t>
            </w:r>
            <w:r w:rsidR="00547938">
              <w:rPr>
                <w:rFonts w:asciiTheme="majorBidi" w:hAnsiTheme="majorBidi" w:cstheme="majorBidi"/>
                <w:b/>
                <w:bCs/>
                <w:sz w:val="24"/>
                <w:szCs w:val="24"/>
              </w:rPr>
              <w:t xml:space="preserve"> : </w:t>
            </w:r>
            <w:r w:rsidR="00547938" w:rsidRPr="00402788">
              <w:rPr>
                <w:rFonts w:asciiTheme="majorBidi" w:hAnsiTheme="majorBidi" w:cstheme="majorBidi"/>
                <w:b/>
                <w:bCs/>
                <w:sz w:val="24"/>
                <w:szCs w:val="24"/>
              </w:rPr>
              <w:t xml:space="preserve">Sédimentation désertique </w:t>
            </w:r>
          </w:p>
        </w:tc>
      </w:tr>
      <w:tr w:rsidR="00547938" w:rsidTr="0066695E">
        <w:tc>
          <w:tcPr>
            <w:tcW w:w="5000" w:type="pct"/>
          </w:tcPr>
          <w:p w:rsidR="00547938" w:rsidRPr="007677D7" w:rsidRDefault="0066695E" w:rsidP="003B2A4F">
            <w:pPr>
              <w:pStyle w:val="Paragraphedeliste"/>
              <w:numPr>
                <w:ilvl w:val="0"/>
                <w:numId w:val="51"/>
              </w:numPr>
              <w:spacing w:line="276" w:lineRule="auto"/>
              <w:ind w:left="310"/>
              <w:jc w:val="both"/>
              <w:rPr>
                <w:rFonts w:asciiTheme="majorBidi" w:hAnsiTheme="majorBidi" w:cstheme="majorBidi"/>
              </w:rPr>
            </w:pPr>
            <w:r>
              <w:rPr>
                <w:noProof/>
                <w:lang w:eastAsia="fr-FR"/>
              </w:rPr>
              <w:drawing>
                <wp:anchor distT="0" distB="0" distL="114300" distR="114300" simplePos="0" relativeHeight="251598848" behindDoc="0" locked="0" layoutInCell="1" allowOverlap="1" wp14:anchorId="2839213E" wp14:editId="32BCFFF2">
                  <wp:simplePos x="0" y="0"/>
                  <wp:positionH relativeFrom="column">
                    <wp:posOffset>3418303</wp:posOffset>
                  </wp:positionH>
                  <wp:positionV relativeFrom="paragraph">
                    <wp:posOffset>28575</wp:posOffset>
                  </wp:positionV>
                  <wp:extent cx="3290570" cy="1300480"/>
                  <wp:effectExtent l="19050" t="19050" r="24130" b="13970"/>
                  <wp:wrapThrough wrapText="bothSides">
                    <wp:wrapPolygon edited="0">
                      <wp:start x="-125" y="-316"/>
                      <wp:lineTo x="-125" y="21516"/>
                      <wp:lineTo x="21633" y="21516"/>
                      <wp:lineTo x="21633" y="-316"/>
                      <wp:lineTo x="-125" y="-316"/>
                    </wp:wrapPolygon>
                  </wp:wrapThrough>
                  <wp:docPr id="21" name="Image 21" descr="https://www.u-picardie.fr/beauchamp/cours-sed/sed-5_fichiers/sed5-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u-picardie.fr/beauchamp/cours-sed/sed-5_fichiers/sed5-1.gif"/>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290570" cy="1300480"/>
                          </a:xfrm>
                          <a:prstGeom prst="rect">
                            <a:avLst/>
                          </a:prstGeom>
                          <a:noFill/>
                          <a:ln w="6350">
                            <a:solidFill>
                              <a:schemeClr val="tx1"/>
                            </a:solidFill>
                          </a:ln>
                        </pic:spPr>
                      </pic:pic>
                    </a:graphicData>
                  </a:graphic>
                  <wp14:sizeRelH relativeFrom="page">
                    <wp14:pctWidth>0</wp14:pctWidth>
                  </wp14:sizeRelH>
                  <wp14:sizeRelV relativeFrom="page">
                    <wp14:pctHeight>0</wp14:pctHeight>
                  </wp14:sizeRelV>
                </wp:anchor>
              </w:drawing>
            </w:r>
            <w:r w:rsidR="00A7329A">
              <w:rPr>
                <w:noProof/>
              </w:rPr>
              <w:pict>
                <v:shape id="Zone de texte 13" o:spid="_x0000_s1148" type="#_x0000_t202" style="position:absolute;left:0;text-align:left;margin-left:256.25pt;margin-top:104.3pt;width:252.55pt;height:31.5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wrapcoords="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" filled="f" stroked="f" strokeweight=".5pt">
                  <v:textbox style="mso-next-textbox:#Zone de texte 13">
                    <w:txbxContent>
                      <w:p w:rsidR="00A7329A" w:rsidRPr="008F15A4" w:rsidRDefault="00A7329A" w:rsidP="00547938">
                        <w:pPr>
                          <w:jc w:val="center"/>
                          <w:rPr>
                            <w:rFonts w:asciiTheme="majorBidi" w:hAnsiTheme="majorBidi" w:cstheme="majorBidi"/>
                            <w:sz w:val="20"/>
                            <w:szCs w:val="20"/>
                          </w:rPr>
                        </w:pPr>
                        <w:r w:rsidRPr="008F15A4">
                          <w:rPr>
                            <w:rFonts w:asciiTheme="majorBidi" w:hAnsiTheme="majorBidi" w:cstheme="majorBidi"/>
                            <w:b/>
                            <w:bCs/>
                            <w:sz w:val="20"/>
                            <w:szCs w:val="20"/>
                          </w:rPr>
                          <w:t>Fig 1</w:t>
                        </w:r>
                        <w:r w:rsidRPr="008F15A4">
                          <w:rPr>
                            <w:rFonts w:asciiTheme="majorBidi" w:hAnsiTheme="majorBidi" w:cstheme="majorBidi"/>
                            <w:sz w:val="20"/>
                            <w:szCs w:val="20"/>
                          </w:rPr>
                          <w:t> : accumulation du sable en arrière d’un obstacle (ici une touffe d’herbe)</w:t>
                        </w:r>
                      </w:p>
                    </w:txbxContent>
                  </v:textbox>
                  <w10:wrap type="through"/>
                </v:shape>
              </w:pict>
            </w:r>
            <w:r w:rsidR="00547938" w:rsidRPr="001E2CD0">
              <w:rPr>
                <w:rFonts w:asciiTheme="majorBidi" w:hAnsiTheme="majorBidi" w:cstheme="majorBidi"/>
              </w:rPr>
              <w:t>Le vent dépose sa charge quand sa vitesse diminue. Tout type d'obstacle peut produire une sédimentation dans la zone protégée qu'il délimite: une touffe d'herbe, un mur ... Ces dépôts peuvent être remis en mouvement s'ils ne sont pas fixés par la végétation ... Les dépôts so</w:t>
            </w:r>
            <w:r w:rsidR="00547938">
              <w:rPr>
                <w:rFonts w:asciiTheme="majorBidi" w:hAnsiTheme="majorBidi" w:cstheme="majorBidi"/>
              </w:rPr>
              <w:t>nt des sables très bien classés avec une dominance des grains de quartz RM</w:t>
            </w:r>
            <w:r w:rsidR="00547938">
              <w:rPr>
                <w:rFonts w:asciiTheme="majorBidi" w:hAnsiTheme="majorBidi" w:cstheme="majorBidi"/>
                <w:sz w:val="24"/>
                <w:szCs w:val="24"/>
              </w:rPr>
              <w:t>, et des galets à plusieurs facettes.</w:t>
            </w:r>
            <w:r w:rsidR="00547938" w:rsidRPr="001E2CD0">
              <w:rPr>
                <w:rFonts w:asciiTheme="majorBidi" w:hAnsiTheme="majorBidi" w:cstheme="majorBidi"/>
                <w:sz w:val="24"/>
                <w:szCs w:val="24"/>
              </w:rPr>
              <w:t xml:space="preserve">     </w:t>
            </w:r>
          </w:p>
          <w:p w:rsidR="00547938" w:rsidRPr="001E2CD0" w:rsidRDefault="00547938" w:rsidP="008F5F3D">
            <w:pPr>
              <w:pStyle w:val="Paragraphedeliste"/>
              <w:ind w:left="310"/>
              <w:jc w:val="both"/>
              <w:rPr>
                <w:rFonts w:asciiTheme="majorBidi" w:hAnsiTheme="majorBidi" w:cstheme="majorBidi"/>
              </w:rPr>
            </w:pPr>
            <w:r w:rsidRPr="001E2CD0">
              <w:rPr>
                <w:rFonts w:asciiTheme="majorBidi" w:hAnsiTheme="majorBidi" w:cstheme="majorBidi"/>
                <w:sz w:val="24"/>
                <w:szCs w:val="24"/>
              </w:rPr>
              <w:t xml:space="preserve">                                                               </w:t>
            </w:r>
          </w:p>
          <w:p w:rsidR="00547938" w:rsidRPr="001E2CD0" w:rsidRDefault="00547938" w:rsidP="003B2A4F">
            <w:pPr>
              <w:pStyle w:val="Paragraphedeliste"/>
              <w:numPr>
                <w:ilvl w:val="0"/>
                <w:numId w:val="51"/>
              </w:numPr>
              <w:spacing w:before="120" w:after="120"/>
              <w:ind w:left="306" w:hanging="357"/>
              <w:contextualSpacing w:val="0"/>
              <w:jc w:val="both"/>
              <w:rPr>
                <w:rFonts w:asciiTheme="majorBidi" w:hAnsiTheme="majorBidi" w:cstheme="majorBidi"/>
              </w:rPr>
            </w:pPr>
            <w:r>
              <w:rPr>
                <w:noProof/>
                <w:lang w:eastAsia="fr-FR"/>
              </w:rPr>
              <w:drawing>
                <wp:anchor distT="0" distB="0" distL="114300" distR="114300" simplePos="0" relativeHeight="251599872" behindDoc="0" locked="0" layoutInCell="1" allowOverlap="1" wp14:anchorId="4271AF37" wp14:editId="1E5BBA42">
                  <wp:simplePos x="0" y="0"/>
                  <wp:positionH relativeFrom="column">
                    <wp:posOffset>3327400</wp:posOffset>
                  </wp:positionH>
                  <wp:positionV relativeFrom="paragraph">
                    <wp:posOffset>123825</wp:posOffset>
                  </wp:positionV>
                  <wp:extent cx="2936240" cy="2138680"/>
                  <wp:effectExtent l="19050" t="19050" r="0" b="0"/>
                  <wp:wrapThrough wrapText="bothSides">
                    <wp:wrapPolygon edited="0">
                      <wp:start x="-140" y="-192"/>
                      <wp:lineTo x="-140" y="21549"/>
                      <wp:lineTo x="21581" y="21549"/>
                      <wp:lineTo x="21581" y="-192"/>
                      <wp:lineTo x="-140" y="-192"/>
                    </wp:wrapPolygon>
                  </wp:wrapThrough>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cstate="print">
                            <a:extLst>
                              <a:ext uri="{28A0092B-C50C-407E-A947-70E740481C1C}">
                                <a14:useLocalDpi xmlns:a14="http://schemas.microsoft.com/office/drawing/2010/main" val="0"/>
                              </a:ext>
                            </a:extLst>
                          </a:blip>
                          <a:stretch>
                            <a:fillRect/>
                          </a:stretch>
                        </pic:blipFill>
                        <pic:spPr>
                          <a:xfrm>
                            <a:off x="0" y="0"/>
                            <a:ext cx="2936240" cy="2138680"/>
                          </a:xfrm>
                          <a:prstGeom prst="rect">
                            <a:avLst/>
                          </a:prstGeom>
                          <a:ln w="6350">
                            <a:solidFill>
                              <a:schemeClr val="tx1"/>
                            </a:solidFill>
                          </a:ln>
                        </pic:spPr>
                      </pic:pic>
                    </a:graphicData>
                  </a:graphic>
                  <wp14:sizeRelH relativeFrom="page">
                    <wp14:pctWidth>0</wp14:pctWidth>
                  </wp14:sizeRelH>
                  <wp14:sizeRelV relativeFrom="page">
                    <wp14:pctHeight>0</wp14:pctHeight>
                  </wp14:sizeRelV>
                </wp:anchor>
              </w:drawing>
            </w:r>
            <w:r w:rsidRPr="001E2CD0">
              <w:rPr>
                <w:rFonts w:asciiTheme="majorBidi" w:hAnsiTheme="majorBidi" w:cstheme="majorBidi"/>
              </w:rPr>
              <w:t xml:space="preserve">Les structures sédimentaires les plus caractéristiques sont les </w:t>
            </w:r>
            <w:r w:rsidRPr="001E2CD0">
              <w:rPr>
                <w:rFonts w:asciiTheme="majorBidi" w:hAnsiTheme="majorBidi" w:cstheme="majorBidi"/>
                <w:b/>
                <w:bCs/>
              </w:rPr>
              <w:t>dunes éoliennes</w:t>
            </w:r>
            <w:r w:rsidRPr="001E2CD0">
              <w:rPr>
                <w:rFonts w:asciiTheme="majorBidi" w:hAnsiTheme="majorBidi" w:cstheme="majorBidi"/>
              </w:rPr>
              <w:t xml:space="preserve">. Leur hauteur est de 5 à 10 m. Leur forme varie en fonction du dynamisme du courant du vent. On distingue: </w:t>
            </w:r>
          </w:p>
          <w:p w:rsidR="00547938" w:rsidRPr="00D75788" w:rsidRDefault="00547938" w:rsidP="003B2A4F">
            <w:pPr>
              <w:pStyle w:val="Paragraphedeliste"/>
              <w:numPr>
                <w:ilvl w:val="0"/>
                <w:numId w:val="50"/>
              </w:numPr>
              <w:spacing w:before="120" w:after="120"/>
              <w:ind w:left="593" w:hanging="283"/>
              <w:contextualSpacing w:val="0"/>
              <w:jc w:val="both"/>
              <w:rPr>
                <w:rFonts w:asciiTheme="majorBidi" w:hAnsiTheme="majorBidi" w:cstheme="majorBidi"/>
              </w:rPr>
            </w:pPr>
            <w:r w:rsidRPr="00D75788">
              <w:rPr>
                <w:rFonts w:asciiTheme="majorBidi" w:hAnsiTheme="majorBidi" w:cstheme="majorBidi"/>
              </w:rPr>
              <w:t xml:space="preserve">Les </w:t>
            </w:r>
            <w:r w:rsidRPr="00D75788">
              <w:rPr>
                <w:rFonts w:asciiTheme="majorBidi" w:hAnsiTheme="majorBidi" w:cstheme="majorBidi"/>
                <w:b/>
                <w:bCs/>
              </w:rPr>
              <w:t>barkhanes</w:t>
            </w:r>
            <w:r w:rsidRPr="00D75788">
              <w:rPr>
                <w:rFonts w:asciiTheme="majorBidi" w:hAnsiTheme="majorBidi" w:cstheme="majorBidi"/>
              </w:rPr>
              <w:t>, dunes en croissant avec</w:t>
            </w:r>
            <w:r>
              <w:rPr>
                <w:rFonts w:asciiTheme="majorBidi" w:hAnsiTheme="majorBidi" w:cstheme="majorBidi"/>
              </w:rPr>
              <w:t xml:space="preserve"> concavité abrupte sous le vent.</w:t>
            </w:r>
          </w:p>
          <w:p w:rsidR="00547938" w:rsidRPr="00D75788" w:rsidRDefault="00547938" w:rsidP="003B2A4F">
            <w:pPr>
              <w:pStyle w:val="Paragraphedeliste"/>
              <w:numPr>
                <w:ilvl w:val="0"/>
                <w:numId w:val="50"/>
              </w:numPr>
              <w:spacing w:before="120" w:after="120"/>
              <w:ind w:left="593" w:hanging="283"/>
              <w:contextualSpacing w:val="0"/>
              <w:jc w:val="both"/>
              <w:rPr>
                <w:rFonts w:asciiTheme="majorBidi" w:hAnsiTheme="majorBidi" w:cstheme="majorBidi"/>
              </w:rPr>
            </w:pPr>
            <w:r w:rsidRPr="00D75788">
              <w:rPr>
                <w:rFonts w:asciiTheme="majorBidi" w:hAnsiTheme="majorBidi" w:cstheme="majorBidi"/>
              </w:rPr>
              <w:t xml:space="preserve">Les dunes </w:t>
            </w:r>
            <w:r w:rsidRPr="00D75788">
              <w:rPr>
                <w:rFonts w:asciiTheme="majorBidi" w:hAnsiTheme="majorBidi" w:cstheme="majorBidi"/>
                <w:b/>
                <w:bCs/>
              </w:rPr>
              <w:t>transversales</w:t>
            </w:r>
            <w:r w:rsidRPr="00D75788">
              <w:rPr>
                <w:rFonts w:asciiTheme="majorBidi" w:hAnsiTheme="majorBidi" w:cstheme="majorBidi"/>
              </w:rPr>
              <w:t xml:space="preserve">, rubans perpendiculaires à la direction du vent; comme précédemment, la pente </w:t>
            </w:r>
            <w:r>
              <w:rPr>
                <w:rFonts w:asciiTheme="majorBidi" w:hAnsiTheme="majorBidi" w:cstheme="majorBidi"/>
              </w:rPr>
              <w:t>sous le vent est la plus forte.</w:t>
            </w:r>
          </w:p>
          <w:p w:rsidR="00547938" w:rsidRPr="00D75788" w:rsidRDefault="00547938" w:rsidP="003B2A4F">
            <w:pPr>
              <w:pStyle w:val="Paragraphedeliste"/>
              <w:numPr>
                <w:ilvl w:val="0"/>
                <w:numId w:val="50"/>
              </w:numPr>
              <w:spacing w:before="120" w:after="120"/>
              <w:ind w:left="593" w:hanging="283"/>
              <w:contextualSpacing w:val="0"/>
              <w:jc w:val="both"/>
              <w:rPr>
                <w:rFonts w:asciiTheme="majorBidi" w:hAnsiTheme="majorBidi" w:cstheme="majorBidi"/>
              </w:rPr>
            </w:pPr>
            <w:r w:rsidRPr="00D75788">
              <w:rPr>
                <w:rFonts w:asciiTheme="majorBidi" w:hAnsiTheme="majorBidi" w:cstheme="majorBidi"/>
              </w:rPr>
              <w:t xml:space="preserve">Les dunes </w:t>
            </w:r>
            <w:r w:rsidRPr="00D75788">
              <w:rPr>
                <w:rFonts w:asciiTheme="majorBidi" w:hAnsiTheme="majorBidi" w:cstheme="majorBidi"/>
                <w:b/>
                <w:bCs/>
              </w:rPr>
              <w:t>longitudinales</w:t>
            </w:r>
            <w:r>
              <w:rPr>
                <w:rFonts w:asciiTheme="majorBidi" w:hAnsiTheme="majorBidi" w:cstheme="majorBidi"/>
              </w:rPr>
              <w:t>, parallèles au sens du vent.</w:t>
            </w:r>
          </w:p>
          <w:p w:rsidR="00547938" w:rsidRPr="00195EB0" w:rsidRDefault="00A7329A" w:rsidP="003B2A4F">
            <w:pPr>
              <w:pStyle w:val="Paragraphedeliste"/>
              <w:numPr>
                <w:ilvl w:val="0"/>
                <w:numId w:val="50"/>
              </w:numPr>
              <w:spacing w:before="120" w:after="120"/>
              <w:ind w:left="593" w:hanging="283"/>
              <w:contextualSpacing w:val="0"/>
              <w:jc w:val="both"/>
              <w:rPr>
                <w:rFonts w:asciiTheme="majorBidi" w:hAnsiTheme="majorBidi" w:cstheme="majorBidi"/>
              </w:rPr>
            </w:pPr>
            <w:r>
              <w:rPr>
                <w:noProof/>
              </w:rPr>
              <w:pict>
                <v:shape id="Zone de texte 20" o:spid="_x0000_s1147" type="#_x0000_t202" style="position:absolute;left:0;text-align:left;margin-left:265.95pt;margin-top:13.9pt;width:237.55pt;height:20.75pt;z-index:2517094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" filled="f" stroked="f" strokeweight=".5pt">
                  <v:textbox style="mso-next-textbox:#Zone de texte 20">
                    <w:txbxContent>
                      <w:p w:rsidR="00A7329A" w:rsidRPr="00195EB0" w:rsidRDefault="00A7329A" w:rsidP="00547938">
                        <w:pPr>
                          <w:jc w:val="center"/>
                          <w:rPr>
                            <w:rFonts w:asciiTheme="majorBidi" w:hAnsiTheme="majorBidi" w:cstheme="majorBidi"/>
                            <w:sz w:val="20"/>
                            <w:szCs w:val="20"/>
                          </w:rPr>
                        </w:pPr>
                        <w:r w:rsidRPr="00195EB0">
                          <w:rPr>
                            <w:rFonts w:asciiTheme="majorBidi" w:hAnsiTheme="majorBidi" w:cstheme="majorBidi"/>
                            <w:b/>
                            <w:bCs/>
                            <w:sz w:val="20"/>
                            <w:szCs w:val="20"/>
                          </w:rPr>
                          <w:t>Fig 2</w:t>
                        </w:r>
                        <w:r w:rsidRPr="00195EB0">
                          <w:rPr>
                            <w:rFonts w:asciiTheme="majorBidi" w:hAnsiTheme="majorBidi" w:cstheme="majorBidi"/>
                            <w:sz w:val="20"/>
                            <w:szCs w:val="20"/>
                          </w:rPr>
                          <w:t> : Types de dunes de sable</w:t>
                        </w:r>
                      </w:p>
                    </w:txbxContent>
                  </v:textbox>
                </v:shape>
              </w:pict>
            </w:r>
            <w:r w:rsidR="00547938" w:rsidRPr="00D75788">
              <w:rPr>
                <w:rFonts w:asciiTheme="majorBidi" w:hAnsiTheme="majorBidi" w:cstheme="majorBidi"/>
              </w:rPr>
              <w:t xml:space="preserve">Les dunes </w:t>
            </w:r>
            <w:r w:rsidR="00547938" w:rsidRPr="00402788">
              <w:rPr>
                <w:rFonts w:asciiTheme="majorBidi" w:hAnsiTheme="majorBidi" w:cstheme="majorBidi"/>
                <w:b/>
                <w:bCs/>
              </w:rPr>
              <w:t>complexe</w:t>
            </w:r>
            <w:r w:rsidR="00547938">
              <w:rPr>
                <w:rFonts w:asciiTheme="majorBidi" w:hAnsiTheme="majorBidi" w:cstheme="majorBidi"/>
                <w:b/>
                <w:bCs/>
              </w:rPr>
              <w:t>s</w:t>
            </w:r>
            <w:r w:rsidR="00547938">
              <w:rPr>
                <w:rFonts w:asciiTheme="majorBidi" w:hAnsiTheme="majorBidi" w:cstheme="majorBidi"/>
              </w:rPr>
              <w:t xml:space="preserve"> (</w:t>
            </w:r>
            <w:r w:rsidR="00547938" w:rsidRPr="00402788">
              <w:rPr>
                <w:rFonts w:asciiTheme="majorBidi" w:hAnsiTheme="majorBidi" w:cstheme="majorBidi"/>
              </w:rPr>
              <w:t>en étoile</w:t>
            </w:r>
            <w:r w:rsidR="00547938">
              <w:rPr>
                <w:rFonts w:asciiTheme="majorBidi" w:hAnsiTheme="majorBidi" w:cstheme="majorBidi"/>
                <w:b/>
                <w:bCs/>
              </w:rPr>
              <w:t>)</w:t>
            </w:r>
            <w:r w:rsidR="00547938" w:rsidRPr="00D75788">
              <w:rPr>
                <w:rFonts w:asciiTheme="majorBidi" w:hAnsiTheme="majorBidi" w:cstheme="majorBidi"/>
              </w:rPr>
              <w:t xml:space="preserve"> dont la structure complexe reflète le régime changeant des vents</w:t>
            </w:r>
          </w:p>
        </w:tc>
      </w:tr>
      <w:tr w:rsidR="0066695E" w:rsidTr="0066695E">
        <w:tc>
          <w:tcPr>
            <w:tcW w:w="5000" w:type="pct"/>
            <w:shd w:val="clear" w:color="auto" w:fill="FDE9D9" w:themeFill="accent6" w:themeFillTint="33"/>
          </w:tcPr>
          <w:p w:rsidR="0066695E" w:rsidRPr="0066695E" w:rsidRDefault="00043B32" w:rsidP="008F5F3D">
            <w:pPr>
              <w:rPr>
                <w:rFonts w:asciiTheme="majorBidi" w:hAnsiTheme="majorBidi" w:cstheme="majorBidi"/>
                <w:b/>
                <w:bCs/>
                <w:sz w:val="24"/>
                <w:szCs w:val="24"/>
              </w:rPr>
            </w:pPr>
            <w:r>
              <w:rPr>
                <w:rFonts w:asciiTheme="majorBidi" w:hAnsiTheme="majorBidi" w:cstheme="majorBidi"/>
                <w:b/>
                <w:bCs/>
                <w:sz w:val="24"/>
                <w:szCs w:val="24"/>
              </w:rPr>
              <w:t>Document 15</w:t>
            </w:r>
            <w:r w:rsidR="0066695E" w:rsidRPr="0066695E">
              <w:rPr>
                <w:rFonts w:asciiTheme="majorBidi" w:hAnsiTheme="majorBidi" w:cstheme="majorBidi"/>
                <w:b/>
                <w:bCs/>
                <w:sz w:val="24"/>
                <w:szCs w:val="24"/>
              </w:rPr>
              <w:t xml:space="preserve"> : Sédimentation glaciaire </w:t>
            </w:r>
          </w:p>
        </w:tc>
      </w:tr>
      <w:tr w:rsidR="0066695E" w:rsidTr="0066695E">
        <w:tc>
          <w:tcPr>
            <w:tcW w:w="5000" w:type="pct"/>
          </w:tcPr>
          <w:p w:rsidR="0066695E" w:rsidRPr="007677D7" w:rsidRDefault="0066695E" w:rsidP="003B2A4F">
            <w:pPr>
              <w:pStyle w:val="Paragraphedeliste"/>
              <w:numPr>
                <w:ilvl w:val="0"/>
                <w:numId w:val="52"/>
              </w:numPr>
              <w:spacing w:before="120" w:after="120" w:line="276" w:lineRule="auto"/>
              <w:ind w:left="306" w:hanging="357"/>
              <w:contextualSpacing w:val="0"/>
              <w:jc w:val="both"/>
              <w:rPr>
                <w:rFonts w:asciiTheme="majorBidi" w:hAnsiTheme="majorBidi" w:cstheme="majorBidi"/>
                <w:b/>
                <w:bCs/>
              </w:rPr>
            </w:pPr>
            <w:r w:rsidRPr="007677D7">
              <w:rPr>
                <w:noProof/>
                <w:lang w:eastAsia="fr-FR"/>
              </w:rPr>
              <w:drawing>
                <wp:anchor distT="0" distB="0" distL="114300" distR="114300" simplePos="0" relativeHeight="251600896" behindDoc="0" locked="0" layoutInCell="1" allowOverlap="1" wp14:anchorId="16AD83F0" wp14:editId="19AB512D">
                  <wp:simplePos x="0" y="0"/>
                  <wp:positionH relativeFrom="column">
                    <wp:posOffset>2884170</wp:posOffset>
                  </wp:positionH>
                  <wp:positionV relativeFrom="paragraph">
                    <wp:posOffset>43815</wp:posOffset>
                  </wp:positionV>
                  <wp:extent cx="3333750" cy="2581275"/>
                  <wp:effectExtent l="0" t="0" r="0" b="0"/>
                  <wp:wrapThrough wrapText="bothSides">
                    <wp:wrapPolygon edited="0">
                      <wp:start x="0" y="0"/>
                      <wp:lineTo x="0" y="21520"/>
                      <wp:lineTo x="21477" y="21520"/>
                      <wp:lineTo x="21477" y="0"/>
                      <wp:lineTo x="0" y="0"/>
                    </wp:wrapPolygon>
                  </wp:wrapThrough>
                  <wp:docPr id="26" name="Image 26" descr="http://www.unifr.ch/geoscience/geographie/ssgmfiches/glacier/figures/230103_moraines-lateral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unifr.ch/geoscience/geographie/ssgmfiches/glacier/figures/230103_moraines-laterales.jp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333750" cy="25812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677D7">
              <w:rPr>
                <w:rFonts w:asciiTheme="majorBidi" w:hAnsiTheme="majorBidi" w:cstheme="majorBidi"/>
              </w:rPr>
              <w:t xml:space="preserve">Les glaciers constituent un puissant agent de transport. Les matériaux transportés par les glaciers sont sédimentés lorsque la glace fond, ils s'accumulent donc à proximité du glacier. </w:t>
            </w:r>
          </w:p>
          <w:p w:rsidR="0066695E" w:rsidRPr="007677D7" w:rsidRDefault="0066695E" w:rsidP="003B2A4F">
            <w:pPr>
              <w:pStyle w:val="Paragraphedeliste"/>
              <w:numPr>
                <w:ilvl w:val="0"/>
                <w:numId w:val="52"/>
              </w:numPr>
              <w:spacing w:before="120" w:after="120" w:line="276" w:lineRule="auto"/>
              <w:ind w:left="306" w:hanging="357"/>
              <w:contextualSpacing w:val="0"/>
              <w:jc w:val="both"/>
              <w:rPr>
                <w:rFonts w:asciiTheme="majorBidi" w:hAnsiTheme="majorBidi" w:cstheme="majorBidi"/>
                <w:b/>
                <w:bCs/>
              </w:rPr>
            </w:pPr>
            <w:r w:rsidRPr="007677D7">
              <w:rPr>
                <w:rFonts w:asciiTheme="majorBidi" w:hAnsiTheme="majorBidi" w:cstheme="majorBidi"/>
              </w:rPr>
              <w:t xml:space="preserve">Les dépôts glaciers sont généralement </w:t>
            </w:r>
            <w:r w:rsidRPr="007677D7">
              <w:rPr>
                <w:rFonts w:asciiTheme="majorBidi" w:hAnsiTheme="majorBidi" w:cstheme="majorBidi"/>
                <w:color w:val="000000"/>
                <w:shd w:val="clear" w:color="auto" w:fill="FFFFFF"/>
              </w:rPr>
              <w:t>des accumulations détritiques très complexes et</w:t>
            </w:r>
            <w:r w:rsidRPr="007677D7">
              <w:rPr>
                <w:rFonts w:ascii="Arial" w:hAnsi="Arial" w:cs="Arial"/>
                <w:color w:val="000000"/>
                <w:shd w:val="clear" w:color="auto" w:fill="FFFFFF"/>
              </w:rPr>
              <w:t xml:space="preserve"> </w:t>
            </w:r>
            <w:r w:rsidRPr="007677D7">
              <w:rPr>
                <w:rFonts w:asciiTheme="majorBidi" w:hAnsiTheme="majorBidi" w:cstheme="majorBidi"/>
                <w:color w:val="000000"/>
                <w:shd w:val="clear" w:color="auto" w:fill="FFFFFF"/>
              </w:rPr>
              <w:t>variées</w:t>
            </w:r>
            <w:r w:rsidRPr="007677D7">
              <w:rPr>
                <w:rFonts w:asciiTheme="majorBidi" w:hAnsiTheme="majorBidi" w:cstheme="majorBidi"/>
                <w:sz w:val="28"/>
                <w:szCs w:val="28"/>
              </w:rPr>
              <w:t xml:space="preserve"> </w:t>
            </w:r>
            <w:r w:rsidRPr="007677D7">
              <w:rPr>
                <w:rFonts w:asciiTheme="majorBidi" w:hAnsiTheme="majorBidi" w:cstheme="majorBidi"/>
              </w:rPr>
              <w:t xml:space="preserve">appelés moraines. </w:t>
            </w:r>
          </w:p>
          <w:p w:rsidR="0066695E" w:rsidRPr="007677D7" w:rsidRDefault="0066695E" w:rsidP="003B2A4F">
            <w:pPr>
              <w:pStyle w:val="Paragraphedeliste"/>
              <w:numPr>
                <w:ilvl w:val="0"/>
                <w:numId w:val="52"/>
              </w:numPr>
              <w:spacing w:before="120" w:after="120" w:line="276" w:lineRule="auto"/>
              <w:ind w:left="306" w:hanging="357"/>
              <w:contextualSpacing w:val="0"/>
              <w:jc w:val="both"/>
              <w:rPr>
                <w:rFonts w:asciiTheme="majorBidi" w:hAnsiTheme="majorBidi" w:cstheme="majorBidi"/>
                <w:b/>
                <w:bCs/>
                <w:color w:val="000000"/>
                <w:shd w:val="clear" w:color="auto" w:fill="FFFFFF"/>
              </w:rPr>
            </w:pPr>
            <w:r w:rsidRPr="007677D7">
              <w:rPr>
                <w:rFonts w:asciiTheme="majorBidi" w:hAnsiTheme="majorBidi" w:cstheme="majorBidi"/>
                <w:color w:val="000000"/>
                <w:shd w:val="clear" w:color="auto" w:fill="FFFFFF"/>
              </w:rPr>
              <w:t xml:space="preserve">Les caractéristiques sédimentologiques majeures des moraines sont l'absence de stratification (à la différence des dépôts fluviatiles) et l'hétérogénéité de la granulométrie. </w:t>
            </w:r>
          </w:p>
          <w:p w:rsidR="0066695E" w:rsidRDefault="0066695E" w:rsidP="003B2A4F">
            <w:pPr>
              <w:pStyle w:val="Paragraphedeliste"/>
              <w:numPr>
                <w:ilvl w:val="0"/>
                <w:numId w:val="52"/>
              </w:numPr>
              <w:spacing w:before="120" w:after="120" w:line="276" w:lineRule="auto"/>
              <w:ind w:left="306" w:hanging="357"/>
              <w:contextualSpacing w:val="0"/>
              <w:jc w:val="both"/>
              <w:rPr>
                <w:rFonts w:asciiTheme="majorBidi" w:hAnsiTheme="majorBidi" w:cstheme="majorBidi"/>
                <w:b/>
                <w:bCs/>
                <w:color w:val="000000"/>
                <w:shd w:val="clear" w:color="auto" w:fill="FFFFFF"/>
              </w:rPr>
            </w:pPr>
            <w:r>
              <w:rPr>
                <w:noProof/>
                <w:lang w:eastAsia="fr-FR"/>
              </w:rPr>
              <w:drawing>
                <wp:anchor distT="0" distB="0" distL="114300" distR="114300" simplePos="0" relativeHeight="251602944" behindDoc="0" locked="0" layoutInCell="1" allowOverlap="1" wp14:anchorId="3B5BCC80" wp14:editId="4BC10B8A">
                  <wp:simplePos x="0" y="0"/>
                  <wp:positionH relativeFrom="column">
                    <wp:posOffset>4649470</wp:posOffset>
                  </wp:positionH>
                  <wp:positionV relativeFrom="paragraph">
                    <wp:posOffset>186690</wp:posOffset>
                  </wp:positionV>
                  <wp:extent cx="1568450" cy="1070610"/>
                  <wp:effectExtent l="0" t="0" r="0" b="0"/>
                  <wp:wrapThrough wrapText="bothSides">
                    <wp:wrapPolygon edited="0">
                      <wp:start x="0" y="0"/>
                      <wp:lineTo x="0" y="21139"/>
                      <wp:lineTo x="21250" y="21139"/>
                      <wp:lineTo x="21250" y="0"/>
                      <wp:lineTo x="0" y="0"/>
                    </wp:wrapPolygon>
                  </wp:wrapThrough>
                  <wp:docPr id="27" name="Image 27" descr="Galet stri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alet strié"/>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568450" cy="1070610"/>
                          </a:xfrm>
                          <a:prstGeom prst="rect">
                            <a:avLst/>
                          </a:prstGeom>
                          <a:noFill/>
                          <a:ln>
                            <a:noFill/>
                          </a:ln>
                        </pic:spPr>
                      </pic:pic>
                    </a:graphicData>
                  </a:graphic>
                  <wp14:sizeRelH relativeFrom="page">
                    <wp14:pctWidth>0</wp14:pctWidth>
                  </wp14:sizeRelH>
                  <wp14:sizeRelV relativeFrom="page">
                    <wp14:pctHeight>0</wp14:pctHeight>
                  </wp14:sizeRelV>
                </wp:anchor>
              </w:drawing>
            </w:r>
            <w:r w:rsidR="00A7329A">
              <w:rPr>
                <w:noProof/>
              </w:rPr>
              <w:pict>
                <v:shape id="Zone de texte 25" o:spid="_x0000_s1149" type="#_x0000_t202" style="position:absolute;left:0;text-align:left;margin-left:361.75pt;margin-top:18.6pt;width:40.05pt;height:21.9pt;z-index:251712512;visibility:visible;mso-wrap-style:squar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" filled="f" stroked="f" strokeweight=".5pt">
                  <v:textbox>
                    <w:txbxContent>
                      <w:p w:rsidR="00A7329A" w:rsidRPr="00BA2DEC" w:rsidRDefault="00A7329A" w:rsidP="0066695E">
                        <w:pPr>
                          <w:rPr>
                            <w:rFonts w:asciiTheme="majorBidi" w:hAnsiTheme="majorBidi" w:cstheme="majorBidi"/>
                            <w:b/>
                            <w:bCs/>
                            <w:color w:val="FFFFFF" w:themeColor="background1"/>
                            <w:sz w:val="20"/>
                            <w:szCs w:val="20"/>
                          </w:rPr>
                        </w:pPr>
                        <w:r w:rsidRPr="00BA2DEC">
                          <w:rPr>
                            <w:rFonts w:asciiTheme="majorBidi" w:hAnsiTheme="majorBidi" w:cstheme="majorBidi"/>
                            <w:b/>
                            <w:bCs/>
                            <w:color w:val="FFFFFF" w:themeColor="background1"/>
                            <w:sz w:val="20"/>
                            <w:szCs w:val="20"/>
                          </w:rPr>
                          <w:t>Fig 3</w:t>
                        </w:r>
                      </w:p>
                    </w:txbxContent>
                  </v:textbox>
                </v:shape>
              </w:pict>
            </w:r>
            <w:r w:rsidR="00A7329A">
              <w:rPr>
                <w:noProof/>
              </w:rPr>
              <w:pict>
                <v:shape id="Zone de texte 24" o:spid="_x0000_s1150" type="#_x0000_t202" style="position:absolute;left:0;text-align:left;margin-left:228.2pt;margin-top:18.6pt;width:37.75pt;height:21.95pt;z-index:251711488;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" filled="f" stroked="f" strokeweight=".5pt">
                  <v:textbox>
                    <w:txbxContent>
                      <w:p w:rsidR="00A7329A" w:rsidRPr="00BA2DEC" w:rsidRDefault="00A7329A" w:rsidP="0066695E">
                        <w:pPr>
                          <w:rPr>
                            <w:rFonts w:asciiTheme="majorBidi" w:hAnsiTheme="majorBidi" w:cstheme="majorBidi"/>
                            <w:b/>
                            <w:bCs/>
                            <w:color w:val="FFFFFF" w:themeColor="background1"/>
                            <w:sz w:val="20"/>
                            <w:szCs w:val="20"/>
                          </w:rPr>
                        </w:pPr>
                        <w:r w:rsidRPr="00BA2DEC">
                          <w:rPr>
                            <w:rFonts w:asciiTheme="majorBidi" w:hAnsiTheme="majorBidi" w:cstheme="majorBidi"/>
                            <w:b/>
                            <w:bCs/>
                            <w:color w:val="FFFFFF" w:themeColor="background1"/>
                            <w:sz w:val="20"/>
                            <w:szCs w:val="20"/>
                          </w:rPr>
                          <w:t>Fig 2</w:t>
                        </w:r>
                      </w:p>
                    </w:txbxContent>
                  </v:textbox>
                </v:shape>
              </w:pict>
            </w:r>
            <w:r>
              <w:rPr>
                <w:noProof/>
                <w:lang w:eastAsia="fr-FR"/>
              </w:rPr>
              <w:drawing>
                <wp:anchor distT="0" distB="0" distL="114300" distR="114300" simplePos="0" relativeHeight="251601920" behindDoc="0" locked="0" layoutInCell="1" allowOverlap="1" wp14:anchorId="592DEB3C" wp14:editId="51A6355D">
                  <wp:simplePos x="0" y="0"/>
                  <wp:positionH relativeFrom="column">
                    <wp:posOffset>2884170</wp:posOffset>
                  </wp:positionH>
                  <wp:positionV relativeFrom="paragraph">
                    <wp:posOffset>189523</wp:posOffset>
                  </wp:positionV>
                  <wp:extent cx="1730375" cy="1070610"/>
                  <wp:effectExtent l="0" t="0" r="3175" b="0"/>
                  <wp:wrapThrough wrapText="bothSides">
                    <wp:wrapPolygon edited="0">
                      <wp:start x="0" y="0"/>
                      <wp:lineTo x="0" y="21139"/>
                      <wp:lineTo x="21402" y="21139"/>
                      <wp:lineTo x="21402" y="0"/>
                      <wp:lineTo x="0" y="0"/>
                    </wp:wrapPolygon>
                  </wp:wrapThrough>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extLst>
                              <a:ext uri="{28A0092B-C50C-407E-A947-70E740481C1C}">
                                <a14:useLocalDpi xmlns:a14="http://schemas.microsoft.com/office/drawing/2010/main" val="0"/>
                              </a:ext>
                            </a:extLst>
                          </a:blip>
                          <a:stretch>
                            <a:fillRect/>
                          </a:stretch>
                        </pic:blipFill>
                        <pic:spPr>
                          <a:xfrm>
                            <a:off x="0" y="0"/>
                            <a:ext cx="1730375" cy="1070610"/>
                          </a:xfrm>
                          <a:prstGeom prst="rect">
                            <a:avLst/>
                          </a:prstGeom>
                        </pic:spPr>
                      </pic:pic>
                    </a:graphicData>
                  </a:graphic>
                  <wp14:sizeRelH relativeFrom="page">
                    <wp14:pctWidth>0</wp14:pctWidth>
                  </wp14:sizeRelH>
                  <wp14:sizeRelV relativeFrom="page">
                    <wp14:pctHeight>0</wp14:pctHeight>
                  </wp14:sizeRelV>
                </wp:anchor>
              </w:drawing>
            </w:r>
            <w:r w:rsidR="00A7329A">
              <w:rPr>
                <w:noProof/>
              </w:rPr>
              <w:pict>
                <v:shape id="Zone de texte 23" o:spid="_x0000_s1151" type="#_x0000_t202" style="position:absolute;left:0;text-align:left;margin-left:245.2pt;margin-top:22.85pt;width:267.55pt;height:31.95pt;z-index:2517104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wrapcoords="-61 0 -61 21098 21600 21098 21600 0 -61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" fillcolor="white [3201]" stroked="f" strokeweight=".5pt">
                  <v:textbox>
                    <w:txbxContent>
                      <w:p w:rsidR="00A7329A" w:rsidRPr="00841118" w:rsidRDefault="00A7329A" w:rsidP="0066695E">
                        <w:pPr>
                          <w:jc w:val="center"/>
                          <w:rPr>
                            <w:rFonts w:asciiTheme="majorBidi" w:hAnsiTheme="majorBidi" w:cstheme="majorBidi"/>
                            <w:sz w:val="24"/>
                            <w:szCs w:val="24"/>
                          </w:rPr>
                        </w:pPr>
                        <w:r>
                          <w:rPr>
                            <w:rFonts w:asciiTheme="majorBidi" w:hAnsiTheme="majorBidi" w:cstheme="majorBidi"/>
                            <w:b/>
                            <w:bCs/>
                            <w:color w:val="000000"/>
                            <w:sz w:val="20"/>
                            <w:szCs w:val="20"/>
                            <w:shd w:val="clear" w:color="auto" w:fill="FFFFFF"/>
                          </w:rPr>
                          <w:t>Fig. 1</w:t>
                        </w:r>
                        <w:r w:rsidRPr="00841118">
                          <w:rPr>
                            <w:rFonts w:asciiTheme="majorBidi" w:hAnsiTheme="majorBidi" w:cstheme="majorBidi"/>
                            <w:color w:val="000000"/>
                            <w:sz w:val="20"/>
                            <w:szCs w:val="20"/>
                            <w:shd w:val="clear" w:color="auto" w:fill="FFFFFF"/>
                          </w:rPr>
                          <w:t xml:space="preserve"> - Moraines latérales du glacier des Martinets (Vallon de Nant, VD).</w:t>
                        </w:r>
                      </w:p>
                    </w:txbxContent>
                  </v:textbox>
                  <w10:wrap type="through"/>
                </v:shape>
              </w:pict>
            </w:r>
            <w:r w:rsidRPr="007677D7">
              <w:rPr>
                <w:rFonts w:asciiTheme="majorBidi" w:hAnsiTheme="majorBidi" w:cstheme="majorBidi"/>
                <w:color w:val="000000"/>
                <w:shd w:val="clear" w:color="auto" w:fill="FFFFFF"/>
              </w:rPr>
              <w:t>Les grains de quartz dominants sont les grains de type NU et les galets sont striés.</w:t>
            </w:r>
          </w:p>
          <w:p w:rsidR="0066695E" w:rsidRDefault="0066695E" w:rsidP="003B2A4F">
            <w:pPr>
              <w:pStyle w:val="Paragraphedeliste"/>
              <w:numPr>
                <w:ilvl w:val="0"/>
                <w:numId w:val="52"/>
              </w:numPr>
              <w:spacing w:before="120" w:after="120" w:line="276" w:lineRule="auto"/>
              <w:ind w:left="306" w:hanging="357"/>
              <w:contextualSpacing w:val="0"/>
              <w:jc w:val="both"/>
              <w:rPr>
                <w:rFonts w:asciiTheme="majorBidi" w:hAnsiTheme="majorBidi" w:cstheme="majorBidi"/>
                <w:b/>
                <w:bCs/>
                <w:color w:val="000000"/>
                <w:shd w:val="clear" w:color="auto" w:fill="FFFFFF"/>
              </w:rPr>
            </w:pPr>
            <w:r>
              <w:rPr>
                <w:rFonts w:asciiTheme="majorBidi" w:hAnsiTheme="majorBidi" w:cstheme="majorBidi"/>
                <w:color w:val="000000"/>
                <w:shd w:val="clear" w:color="auto" w:fill="FFFFFF"/>
              </w:rPr>
              <w:t>Le milieu glacier se caractérise par une forte altitude, une basse température et une topographie qui est différente.</w:t>
            </w:r>
            <w:r>
              <w:rPr>
                <w:noProof/>
                <w:lang w:eastAsia="fr-FR"/>
              </w:rPr>
              <w:t xml:space="preserve"> </w:t>
            </w:r>
          </w:p>
          <w:p w:rsidR="0066695E" w:rsidRPr="00B512E7" w:rsidRDefault="0066695E" w:rsidP="003B2A4F">
            <w:pPr>
              <w:pStyle w:val="Paragraphedeliste"/>
              <w:numPr>
                <w:ilvl w:val="0"/>
                <w:numId w:val="53"/>
              </w:numPr>
              <w:spacing w:before="120" w:after="120" w:line="276" w:lineRule="auto"/>
              <w:jc w:val="both"/>
              <w:rPr>
                <w:rFonts w:asciiTheme="majorBidi" w:hAnsiTheme="majorBidi" w:cstheme="majorBidi"/>
                <w:color w:val="000000"/>
                <w:shd w:val="clear" w:color="auto" w:fill="FFFFFF"/>
              </w:rPr>
            </w:pPr>
            <w:r w:rsidRPr="00B512E7">
              <w:rPr>
                <w:rFonts w:asciiTheme="majorBidi" w:hAnsiTheme="majorBidi" w:cstheme="majorBidi"/>
                <w:color w:val="000000"/>
                <w:shd w:val="clear" w:color="auto" w:fill="FFFFFF"/>
              </w:rPr>
              <w:t>Fig 2 : grain de quartz de type NU</w:t>
            </w:r>
          </w:p>
          <w:p w:rsidR="0066695E" w:rsidRPr="0066695E" w:rsidRDefault="0066695E" w:rsidP="003B2A4F">
            <w:pPr>
              <w:pStyle w:val="Paragraphedeliste"/>
              <w:numPr>
                <w:ilvl w:val="0"/>
                <w:numId w:val="53"/>
              </w:numPr>
              <w:spacing w:before="120" w:after="120" w:line="276" w:lineRule="auto"/>
              <w:jc w:val="both"/>
              <w:rPr>
                <w:rFonts w:asciiTheme="majorBidi" w:hAnsiTheme="majorBidi" w:cstheme="majorBidi"/>
                <w:color w:val="000000"/>
                <w:shd w:val="clear" w:color="auto" w:fill="FFFFFF"/>
              </w:rPr>
            </w:pPr>
            <w:r w:rsidRPr="00B512E7">
              <w:rPr>
                <w:rFonts w:asciiTheme="majorBidi" w:hAnsiTheme="majorBidi" w:cstheme="majorBidi"/>
                <w:color w:val="000000"/>
                <w:shd w:val="clear" w:color="auto" w:fill="FFFFFF"/>
              </w:rPr>
              <w:t>Fig 3 : galet strié (moraines glacières)</w:t>
            </w:r>
          </w:p>
        </w:tc>
      </w:tr>
    </w:tbl>
    <w:p w:rsidR="00547938" w:rsidRDefault="00547938" w:rsidP="0066695E">
      <w:pPr>
        <w:pStyle w:val="Paragraphedeliste"/>
        <w:ind w:left="567"/>
        <w:rPr>
          <w:b/>
          <w:bCs/>
          <w:noProof/>
          <w:sz w:val="28"/>
          <w:szCs w:val="28"/>
          <w:lang w:eastAsia="fr-FR"/>
        </w:rPr>
      </w:pPr>
    </w:p>
    <w:tbl>
      <w:tblPr>
        <w:tblStyle w:val="Grilledutableau"/>
        <w:tblW w:w="0" w:type="auto"/>
        <w:tblInd w:w="567" w:type="dxa"/>
        <w:tblLook w:val="04A0" w:firstRow="1" w:lastRow="0" w:firstColumn="1" w:lastColumn="0" w:noHBand="0" w:noVBand="1"/>
      </w:tblPr>
      <w:tblGrid>
        <w:gridCol w:w="10115"/>
      </w:tblGrid>
      <w:tr w:rsidR="0066695E" w:rsidTr="00A802CD">
        <w:tc>
          <w:tcPr>
            <w:tcW w:w="10606" w:type="dxa"/>
            <w:shd w:val="clear" w:color="auto" w:fill="FDE9D9" w:themeFill="accent6" w:themeFillTint="33"/>
          </w:tcPr>
          <w:p w:rsidR="0066695E" w:rsidRPr="0066695E" w:rsidRDefault="0066695E" w:rsidP="0066695E">
            <w:pPr>
              <w:pStyle w:val="Paragraphedeliste"/>
              <w:ind w:left="0"/>
              <w:rPr>
                <w:rFonts w:asciiTheme="majorBidi" w:hAnsiTheme="majorBidi" w:cstheme="majorBidi"/>
                <w:b/>
                <w:bCs/>
                <w:noProof/>
                <w:sz w:val="24"/>
                <w:szCs w:val="24"/>
                <w:lang w:eastAsia="fr-FR"/>
              </w:rPr>
            </w:pPr>
            <w:r w:rsidRPr="0066695E">
              <w:rPr>
                <w:rFonts w:asciiTheme="majorBidi" w:hAnsiTheme="majorBidi" w:cstheme="majorBidi"/>
                <w:b/>
                <w:bCs/>
                <w:noProof/>
                <w:sz w:val="24"/>
                <w:szCs w:val="24"/>
                <w:lang w:eastAsia="fr-FR"/>
              </w:rPr>
              <w:t xml:space="preserve">Docmuent </w:t>
            </w:r>
            <w:r w:rsidR="00043B32">
              <w:rPr>
                <w:rFonts w:asciiTheme="majorBidi" w:hAnsiTheme="majorBidi" w:cstheme="majorBidi"/>
                <w:b/>
                <w:bCs/>
                <w:noProof/>
                <w:sz w:val="24"/>
                <w:szCs w:val="24"/>
                <w:lang w:eastAsia="fr-FR"/>
              </w:rPr>
              <w:t>16</w:t>
            </w:r>
            <w:r w:rsidRPr="0066695E">
              <w:rPr>
                <w:rFonts w:asciiTheme="majorBidi" w:hAnsiTheme="majorBidi" w:cstheme="majorBidi"/>
                <w:b/>
                <w:bCs/>
                <w:noProof/>
                <w:sz w:val="24"/>
                <w:szCs w:val="24"/>
                <w:lang w:eastAsia="fr-FR"/>
              </w:rPr>
              <w:t xml:space="preserve"> : sédimentation lacustre </w:t>
            </w:r>
          </w:p>
        </w:tc>
      </w:tr>
      <w:tr w:rsidR="0066695E" w:rsidTr="0066695E">
        <w:tc>
          <w:tcPr>
            <w:tcW w:w="10606" w:type="dxa"/>
          </w:tcPr>
          <w:p w:rsidR="0066695E" w:rsidRPr="00321B74" w:rsidRDefault="00321B74" w:rsidP="002C1D11">
            <w:pPr>
              <w:pStyle w:val="Paragraphedeliste"/>
              <w:spacing w:before="120" w:after="120" w:line="276" w:lineRule="auto"/>
              <w:ind w:left="0"/>
              <w:contextualSpacing w:val="0"/>
              <w:jc w:val="both"/>
              <w:rPr>
                <w:rFonts w:asciiTheme="majorBidi" w:hAnsiTheme="majorBidi" w:cstheme="majorBidi"/>
                <w:noProof/>
                <w:lang w:eastAsia="fr-FR"/>
              </w:rPr>
            </w:pPr>
            <w:r w:rsidRPr="00321B74">
              <w:rPr>
                <w:rFonts w:asciiTheme="majorBidi" w:hAnsiTheme="majorBidi" w:cstheme="majorBidi"/>
                <w:noProof/>
                <w:lang w:eastAsia="fr-FR"/>
              </w:rPr>
              <w:t>Les matériaux apportés par les rivières se déposent dans un lac selon une zonation concentrique</w:t>
            </w:r>
            <w:r w:rsidR="006A2505">
              <w:rPr>
                <w:rFonts w:asciiTheme="majorBidi" w:hAnsiTheme="majorBidi" w:cstheme="majorBidi"/>
                <w:noProof/>
                <w:lang w:eastAsia="fr-FR"/>
              </w:rPr>
              <w:t xml:space="preserve"> (Figure 1)</w:t>
            </w:r>
            <w:r w:rsidRPr="00321B74">
              <w:rPr>
                <w:rFonts w:asciiTheme="majorBidi" w:hAnsiTheme="majorBidi" w:cstheme="majorBidi"/>
                <w:noProof/>
                <w:lang w:eastAsia="fr-FR"/>
              </w:rPr>
              <w:t xml:space="preserve"> assez théorique qui dépend de l'hydrodynamisme: galets le long des rives, sables dans les zones périphériques soumises à l'action des vagues, vases dans le centre plus profond et plus calme.</w:t>
            </w:r>
          </w:p>
          <w:p w:rsidR="00321B74" w:rsidRPr="00321B74" w:rsidRDefault="002C1D11" w:rsidP="002C1D11">
            <w:pPr>
              <w:pStyle w:val="NormalWeb"/>
              <w:shd w:val="clear" w:color="auto" w:fill="FFFFFF"/>
              <w:spacing w:before="0" w:beforeAutospacing="0" w:after="120" w:afterAutospacing="0" w:line="276" w:lineRule="auto"/>
              <w:jc w:val="both"/>
              <w:rPr>
                <w:rFonts w:asciiTheme="majorBidi" w:hAnsiTheme="majorBidi" w:cstheme="majorBidi"/>
                <w:color w:val="2D2D2D"/>
                <w:sz w:val="22"/>
                <w:szCs w:val="20"/>
              </w:rPr>
            </w:pPr>
            <w:r>
              <w:rPr>
                <w:noProof/>
              </w:rPr>
              <w:drawing>
                <wp:anchor distT="0" distB="0" distL="114300" distR="114300" simplePos="0" relativeHeight="251603968" behindDoc="0" locked="0" layoutInCell="1" allowOverlap="1" wp14:anchorId="3E3B2837" wp14:editId="7E82A283">
                  <wp:simplePos x="0" y="0"/>
                  <wp:positionH relativeFrom="column">
                    <wp:posOffset>2818765</wp:posOffset>
                  </wp:positionH>
                  <wp:positionV relativeFrom="paragraph">
                    <wp:posOffset>149860</wp:posOffset>
                  </wp:positionV>
                  <wp:extent cx="3463290" cy="2567305"/>
                  <wp:effectExtent l="19050" t="19050" r="3810" b="4445"/>
                  <wp:wrapThrough wrapText="bothSides">
                    <wp:wrapPolygon edited="0">
                      <wp:start x="-119" y="-160"/>
                      <wp:lineTo x="-119" y="21637"/>
                      <wp:lineTo x="21624" y="21637"/>
                      <wp:lineTo x="21624" y="-160"/>
                      <wp:lineTo x="-119" y="-160"/>
                    </wp:wrapPolygon>
                  </wp:wrapThrough>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cstate="print">
                            <a:extLst>
                              <a:ext uri="{28A0092B-C50C-407E-A947-70E740481C1C}">
                                <a14:useLocalDpi xmlns:a14="http://schemas.microsoft.com/office/drawing/2010/main" val="0"/>
                              </a:ext>
                            </a:extLst>
                          </a:blip>
                          <a:stretch>
                            <a:fillRect/>
                          </a:stretch>
                        </pic:blipFill>
                        <pic:spPr>
                          <a:xfrm>
                            <a:off x="0" y="0"/>
                            <a:ext cx="3463290" cy="2567305"/>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r w:rsidR="00321B74" w:rsidRPr="00321B74">
              <w:rPr>
                <w:rFonts w:asciiTheme="majorBidi" w:hAnsiTheme="majorBidi" w:cstheme="majorBidi"/>
                <w:color w:val="2D2D2D"/>
                <w:sz w:val="22"/>
                <w:szCs w:val="20"/>
              </w:rPr>
              <w:t xml:space="preserve">La nature des sédiments : </w:t>
            </w:r>
            <w:r w:rsidR="006A2505" w:rsidRPr="00321B74">
              <w:rPr>
                <w:rFonts w:asciiTheme="majorBidi" w:hAnsiTheme="majorBidi" w:cstheme="majorBidi"/>
                <w:color w:val="2D2D2D"/>
                <w:sz w:val="22"/>
                <w:szCs w:val="20"/>
              </w:rPr>
              <w:t>à proximité</w:t>
            </w:r>
            <w:r w:rsidR="00321B74" w:rsidRPr="00321B74">
              <w:rPr>
                <w:rFonts w:asciiTheme="majorBidi" w:hAnsiTheme="majorBidi" w:cstheme="majorBidi"/>
                <w:color w:val="2D2D2D"/>
                <w:sz w:val="22"/>
                <w:szCs w:val="20"/>
              </w:rPr>
              <w:t xml:space="preserve"> de la rive, là où les végétaux sont abondants la teneur en matière organique tend à augmenter. A l’inverse le renforcement de la teneur en carbonates indique un milieu plus profond. Ainsi la succession de niveaux plus ou moins tourbeux ou plus ou moins carbonatés est un premier indicateur de variations anciennes du niveau du lac.</w:t>
            </w:r>
          </w:p>
          <w:p w:rsidR="00321B74" w:rsidRPr="002C1D11" w:rsidRDefault="00A7329A" w:rsidP="002C1D11">
            <w:pPr>
              <w:pStyle w:val="NormalWeb"/>
              <w:shd w:val="clear" w:color="auto" w:fill="FFFFFF"/>
              <w:spacing w:before="0" w:beforeAutospacing="0" w:after="120" w:afterAutospacing="0" w:line="276" w:lineRule="auto"/>
              <w:jc w:val="both"/>
              <w:rPr>
                <w:rFonts w:asciiTheme="majorBidi" w:hAnsiTheme="majorBidi" w:cstheme="majorBidi"/>
                <w:color w:val="2D2D2D"/>
                <w:sz w:val="22"/>
                <w:szCs w:val="20"/>
              </w:rPr>
            </w:pPr>
            <w:r>
              <w:rPr>
                <w:noProof/>
              </w:rPr>
              <w:pict>
                <v:shape id="_x0000_s1152" type="#_x0000_t202" style="position:absolute;left:0;text-align:left;margin-left:219.2pt;margin-top:82.8pt;width:274.75pt;height:23.6pt;z-index:251713536;mso-position-horizontal-relative:text;mso-position-vertical-relative:text">
                  <v:textbox>
                    <w:txbxContent>
                      <w:p w:rsidR="00A7329A" w:rsidRPr="008D11A3" w:rsidRDefault="00A7329A" w:rsidP="00A802CD">
                        <w:pPr>
                          <w:pStyle w:val="Paragraphedeliste"/>
                          <w:spacing w:after="0" w:line="240" w:lineRule="auto"/>
                          <w:ind w:left="-142"/>
                          <w:jc w:val="center"/>
                          <w:rPr>
                            <w:rFonts w:asciiTheme="majorBidi" w:hAnsiTheme="majorBidi" w:cstheme="majorBidi"/>
                            <w:b/>
                            <w:bCs/>
                            <w:noProof/>
                          </w:rPr>
                        </w:pPr>
                        <w:r>
                          <w:rPr>
                            <w:rFonts w:asciiTheme="majorBidi" w:hAnsiTheme="majorBidi" w:cstheme="majorBidi"/>
                            <w:b/>
                            <w:bCs/>
                            <w:noProof/>
                            <w:lang w:eastAsia="fr-FR"/>
                          </w:rPr>
                          <w:t>Figure 1 : distribution des matériaux dans un lac</w:t>
                        </w:r>
                      </w:p>
                    </w:txbxContent>
                  </v:textbox>
                  <w10:wrap type="square"/>
                </v:shape>
              </w:pict>
            </w:r>
            <w:r w:rsidR="00321B74" w:rsidRPr="00321B74">
              <w:rPr>
                <w:rFonts w:asciiTheme="majorBidi" w:hAnsiTheme="majorBidi" w:cstheme="majorBidi"/>
                <w:color w:val="2D2D2D"/>
                <w:sz w:val="22"/>
                <w:szCs w:val="20"/>
              </w:rPr>
              <w:t xml:space="preserve">La granulométrie des sédiments : à proximité de la rive les particules sont soumises à une agitation, seules les plus lourdes peuvent sédimenter, les plus légères sédimentent plus au large. Ainsi </w:t>
            </w:r>
            <w:r w:rsidR="006A2505" w:rsidRPr="00321B74">
              <w:rPr>
                <w:rFonts w:asciiTheme="majorBidi" w:hAnsiTheme="majorBidi" w:cstheme="majorBidi"/>
                <w:color w:val="2D2D2D"/>
                <w:sz w:val="22"/>
                <w:szCs w:val="20"/>
              </w:rPr>
              <w:t>un sédiment grossier</w:t>
            </w:r>
            <w:r w:rsidR="00321B74" w:rsidRPr="00321B74">
              <w:rPr>
                <w:rFonts w:asciiTheme="majorBidi" w:hAnsiTheme="majorBidi" w:cstheme="majorBidi"/>
                <w:color w:val="2D2D2D"/>
                <w:sz w:val="22"/>
                <w:szCs w:val="20"/>
              </w:rPr>
              <w:t xml:space="preserve"> indique signale des eaux peu profondes à l’inverse d’un sédiment très fins.</w:t>
            </w:r>
          </w:p>
          <w:p w:rsidR="002C1D11" w:rsidRDefault="002C1D11" w:rsidP="0066695E">
            <w:pPr>
              <w:pStyle w:val="Paragraphedeliste"/>
              <w:ind w:left="0"/>
              <w:rPr>
                <w:rFonts w:asciiTheme="majorBidi" w:hAnsiTheme="majorBidi" w:cstheme="majorBidi"/>
                <w:b/>
                <w:bCs/>
                <w:noProof/>
                <w:sz w:val="24"/>
                <w:szCs w:val="24"/>
                <w:lang w:eastAsia="fr-FR"/>
              </w:rPr>
            </w:pPr>
            <w:r>
              <w:rPr>
                <w:noProof/>
                <w:lang w:eastAsia="fr-FR"/>
              </w:rPr>
              <w:drawing>
                <wp:inline distT="0" distB="0" distL="0" distR="0" wp14:anchorId="19BB9C21" wp14:editId="7B538886">
                  <wp:extent cx="6151494" cy="2574388"/>
                  <wp:effectExtent l="19050" t="19050" r="1905" b="0"/>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6163108" cy="2579249"/>
                          </a:xfrm>
                          <a:prstGeom prst="rect">
                            <a:avLst/>
                          </a:prstGeom>
                          <a:ln>
                            <a:solidFill>
                              <a:schemeClr val="tx1"/>
                            </a:solidFill>
                          </a:ln>
                        </pic:spPr>
                      </pic:pic>
                    </a:graphicData>
                  </a:graphic>
                </wp:inline>
              </w:drawing>
            </w:r>
          </w:p>
          <w:p w:rsidR="00321B74" w:rsidRPr="0066695E" w:rsidRDefault="002C1D11" w:rsidP="002C1D11">
            <w:pPr>
              <w:pStyle w:val="Paragraphedeliste"/>
              <w:ind w:left="0"/>
              <w:jc w:val="center"/>
              <w:rPr>
                <w:rFonts w:asciiTheme="majorBidi" w:hAnsiTheme="majorBidi" w:cstheme="majorBidi"/>
                <w:b/>
                <w:bCs/>
                <w:noProof/>
                <w:sz w:val="24"/>
                <w:szCs w:val="24"/>
                <w:lang w:eastAsia="fr-FR"/>
              </w:rPr>
            </w:pPr>
            <w:r>
              <w:rPr>
                <w:rFonts w:asciiTheme="majorBidi" w:hAnsiTheme="majorBidi" w:cstheme="majorBidi"/>
                <w:b/>
                <w:bCs/>
                <w:noProof/>
                <w:sz w:val="24"/>
                <w:szCs w:val="24"/>
                <w:lang w:eastAsia="fr-FR"/>
              </w:rPr>
              <w:t xml:space="preserve">Figure 2 : </w:t>
            </w:r>
            <w:r w:rsidRPr="002C1D11">
              <w:rPr>
                <w:rFonts w:asciiTheme="majorBidi" w:hAnsiTheme="majorBidi" w:cstheme="majorBidi"/>
                <w:b/>
                <w:bCs/>
                <w:noProof/>
                <w:sz w:val="24"/>
                <w:szCs w:val="24"/>
                <w:lang w:eastAsia="fr-FR"/>
              </w:rPr>
              <w:t>coupe schématique dans un lac oligotrophe.</w:t>
            </w:r>
          </w:p>
        </w:tc>
      </w:tr>
    </w:tbl>
    <w:p w:rsidR="0066695E" w:rsidRPr="00547938" w:rsidRDefault="0066695E" w:rsidP="0066695E">
      <w:pPr>
        <w:pStyle w:val="Paragraphedeliste"/>
        <w:ind w:left="567"/>
        <w:rPr>
          <w:b/>
          <w:bCs/>
          <w:noProof/>
          <w:sz w:val="28"/>
          <w:szCs w:val="28"/>
          <w:lang w:eastAsia="fr-FR"/>
        </w:rPr>
      </w:pPr>
    </w:p>
    <w:p w:rsidR="007111A8" w:rsidRDefault="007111A8" w:rsidP="007111A8">
      <w:pPr>
        <w:spacing w:after="120"/>
        <w:jc w:val="both"/>
        <w:rPr>
          <w:rFonts w:asciiTheme="majorBidi" w:hAnsiTheme="majorBidi" w:cstheme="majorBidi"/>
          <w:noProof/>
          <w:sz w:val="24"/>
          <w:szCs w:val="24"/>
          <w:lang w:eastAsia="fr-FR"/>
        </w:rPr>
      </w:pPr>
    </w:p>
    <w:p w:rsidR="00315D0D" w:rsidRDefault="00315D0D" w:rsidP="007111A8">
      <w:pPr>
        <w:spacing w:after="120"/>
        <w:jc w:val="both"/>
        <w:rPr>
          <w:rFonts w:asciiTheme="majorBidi" w:hAnsiTheme="majorBidi" w:cstheme="majorBidi"/>
          <w:noProof/>
          <w:sz w:val="24"/>
          <w:szCs w:val="24"/>
          <w:lang w:eastAsia="fr-FR"/>
        </w:rPr>
      </w:pPr>
    </w:p>
    <w:p w:rsidR="00315D0D" w:rsidRDefault="00315D0D" w:rsidP="007111A8">
      <w:pPr>
        <w:spacing w:after="120"/>
        <w:jc w:val="both"/>
        <w:rPr>
          <w:rFonts w:asciiTheme="majorBidi" w:hAnsiTheme="majorBidi" w:cstheme="majorBidi"/>
          <w:noProof/>
          <w:sz w:val="24"/>
          <w:szCs w:val="24"/>
          <w:lang w:eastAsia="fr-FR"/>
        </w:rPr>
      </w:pPr>
    </w:p>
    <w:p w:rsidR="007111A8" w:rsidRDefault="007111A8" w:rsidP="007111A8">
      <w:pPr>
        <w:spacing w:after="120"/>
        <w:jc w:val="both"/>
        <w:rPr>
          <w:rFonts w:asciiTheme="majorBidi" w:hAnsiTheme="majorBidi" w:cstheme="majorBidi"/>
          <w:noProof/>
          <w:sz w:val="24"/>
          <w:szCs w:val="24"/>
          <w:lang w:eastAsia="fr-FR"/>
        </w:rPr>
      </w:pPr>
    </w:p>
    <w:p w:rsidR="007111A8" w:rsidRDefault="007111A8" w:rsidP="007111A8">
      <w:pPr>
        <w:spacing w:after="120"/>
        <w:jc w:val="both"/>
        <w:rPr>
          <w:rFonts w:asciiTheme="majorBidi" w:hAnsiTheme="majorBidi" w:cstheme="majorBidi"/>
          <w:noProof/>
          <w:sz w:val="24"/>
          <w:szCs w:val="24"/>
          <w:lang w:eastAsia="fr-FR"/>
        </w:rPr>
      </w:pPr>
    </w:p>
    <w:p w:rsidR="00315D0D" w:rsidRDefault="00315D0D" w:rsidP="007111A8">
      <w:pPr>
        <w:spacing w:after="120"/>
        <w:jc w:val="both"/>
        <w:rPr>
          <w:rFonts w:asciiTheme="majorBidi" w:hAnsiTheme="majorBidi" w:cstheme="majorBidi"/>
          <w:noProof/>
          <w:sz w:val="24"/>
          <w:szCs w:val="24"/>
          <w:lang w:eastAsia="fr-FR"/>
        </w:rPr>
      </w:pPr>
    </w:p>
    <w:p w:rsidR="00315D0D" w:rsidRDefault="00315D0D" w:rsidP="007111A8">
      <w:pPr>
        <w:spacing w:after="120"/>
        <w:jc w:val="both"/>
        <w:rPr>
          <w:rFonts w:asciiTheme="majorBidi" w:hAnsiTheme="majorBidi" w:cstheme="majorBidi"/>
          <w:noProof/>
          <w:sz w:val="24"/>
          <w:szCs w:val="24"/>
          <w:lang w:eastAsia="fr-FR"/>
        </w:rPr>
      </w:pPr>
    </w:p>
    <w:tbl>
      <w:tblPr>
        <w:tblStyle w:val="Grilledutableau"/>
        <w:tblW w:w="0" w:type="auto"/>
        <w:tblInd w:w="534" w:type="dxa"/>
        <w:tblLook w:val="04A0" w:firstRow="1" w:lastRow="0" w:firstColumn="1" w:lastColumn="0" w:noHBand="0" w:noVBand="1"/>
      </w:tblPr>
      <w:tblGrid>
        <w:gridCol w:w="10072"/>
      </w:tblGrid>
      <w:tr w:rsidR="00315D0D" w:rsidTr="00315D0D">
        <w:tc>
          <w:tcPr>
            <w:tcW w:w="10072" w:type="dxa"/>
            <w:shd w:val="clear" w:color="auto" w:fill="FDE9D9" w:themeFill="accent6" w:themeFillTint="33"/>
          </w:tcPr>
          <w:p w:rsidR="00315D0D" w:rsidRPr="00465436" w:rsidRDefault="00315D0D" w:rsidP="008F5F3D">
            <w:pPr>
              <w:rPr>
                <w:rFonts w:asciiTheme="majorBidi" w:hAnsiTheme="majorBidi" w:cstheme="majorBidi"/>
                <w:b/>
                <w:bCs/>
                <w:noProof/>
                <w:lang w:eastAsia="fr-FR"/>
              </w:rPr>
            </w:pPr>
            <w:r w:rsidRPr="00465436">
              <w:rPr>
                <w:rFonts w:asciiTheme="majorBidi" w:hAnsiTheme="majorBidi" w:cstheme="majorBidi"/>
                <w:b/>
                <w:bCs/>
                <w:noProof/>
                <w:lang w:eastAsia="fr-FR"/>
              </w:rPr>
              <w:lastRenderedPageBreak/>
              <w:t xml:space="preserve">Document </w:t>
            </w:r>
            <w:r w:rsidR="00043B32">
              <w:rPr>
                <w:rFonts w:asciiTheme="majorBidi" w:hAnsiTheme="majorBidi" w:cstheme="majorBidi"/>
                <w:b/>
                <w:bCs/>
                <w:noProof/>
                <w:lang w:eastAsia="fr-FR"/>
              </w:rPr>
              <w:t>17</w:t>
            </w:r>
            <w:r w:rsidRPr="00465436">
              <w:rPr>
                <w:rFonts w:asciiTheme="majorBidi" w:hAnsiTheme="majorBidi" w:cstheme="majorBidi"/>
                <w:b/>
                <w:bCs/>
                <w:noProof/>
                <w:lang w:eastAsia="fr-FR"/>
              </w:rPr>
              <w:t> : sédimentation fluviatile</w:t>
            </w:r>
          </w:p>
        </w:tc>
      </w:tr>
      <w:tr w:rsidR="00315D0D" w:rsidTr="00315D0D">
        <w:tc>
          <w:tcPr>
            <w:tcW w:w="10072" w:type="dxa"/>
          </w:tcPr>
          <w:p w:rsidR="00315D0D" w:rsidRPr="00D90E6A" w:rsidRDefault="00315D0D" w:rsidP="008F5F3D">
            <w:pPr>
              <w:spacing w:before="120" w:after="120" w:line="276" w:lineRule="auto"/>
              <w:jc w:val="both"/>
              <w:rPr>
                <w:rFonts w:asciiTheme="majorBidi" w:hAnsiTheme="majorBidi" w:cstheme="majorBidi"/>
                <w:noProof/>
                <w:lang w:eastAsia="fr-FR"/>
              </w:rPr>
            </w:pPr>
            <w:r w:rsidRPr="00D90E6A">
              <w:rPr>
                <w:rFonts w:asciiTheme="majorBidi" w:hAnsiTheme="majorBidi" w:cstheme="majorBidi"/>
                <w:noProof/>
                <w:lang w:eastAsia="fr-FR"/>
              </w:rPr>
              <w:t>Les rivières sont surtout des agents de transport. Elles déposent néanmoins aux endroits où la vitesse diminue, c'est à dire le long de leur cours et finalement à leur embouchure où peuvent s'ajouter des phénomènes de floculation des argiles et de précipitation de corps en solution.</w:t>
            </w:r>
          </w:p>
          <w:p w:rsidR="00315D0D" w:rsidRPr="00D90E6A" w:rsidRDefault="00315D0D" w:rsidP="003B2A4F">
            <w:pPr>
              <w:pStyle w:val="Paragraphedeliste"/>
              <w:numPr>
                <w:ilvl w:val="0"/>
                <w:numId w:val="55"/>
              </w:numPr>
              <w:spacing w:before="120" w:after="120"/>
              <w:ind w:left="284" w:hanging="284"/>
              <w:jc w:val="both"/>
              <w:rPr>
                <w:rFonts w:asciiTheme="majorBidi" w:hAnsiTheme="majorBidi" w:cstheme="majorBidi"/>
                <w:noProof/>
                <w:lang w:eastAsia="fr-FR"/>
              </w:rPr>
            </w:pPr>
            <w:r w:rsidRPr="00D90E6A">
              <w:rPr>
                <w:rFonts w:asciiTheme="majorBidi" w:hAnsiTheme="majorBidi" w:cstheme="majorBidi"/>
                <w:b/>
                <w:bCs/>
                <w:noProof/>
                <w:lang w:eastAsia="fr-FR"/>
              </w:rPr>
              <w:t>Types de réseaux fluviatils</w:t>
            </w:r>
            <w:r w:rsidRPr="00D90E6A">
              <w:rPr>
                <w:rFonts w:asciiTheme="majorBidi" w:hAnsiTheme="majorBidi" w:cstheme="majorBidi"/>
                <w:noProof/>
                <w:lang w:eastAsia="fr-FR"/>
              </w:rPr>
              <w:t xml:space="preserve"> : </w:t>
            </w:r>
          </w:p>
          <w:p w:rsidR="00315D0D" w:rsidRPr="00D90E6A" w:rsidRDefault="00315D0D" w:rsidP="008F5F3D">
            <w:pPr>
              <w:spacing w:before="120" w:after="120" w:line="276" w:lineRule="auto"/>
              <w:jc w:val="both"/>
              <w:rPr>
                <w:rFonts w:asciiTheme="majorBidi" w:hAnsiTheme="majorBidi" w:cstheme="majorBidi"/>
                <w:noProof/>
                <w:lang w:eastAsia="fr-FR"/>
              </w:rPr>
            </w:pPr>
            <w:r w:rsidRPr="00D90E6A">
              <w:rPr>
                <w:rFonts w:asciiTheme="majorBidi" w:hAnsiTheme="majorBidi" w:cstheme="majorBidi"/>
                <w:noProof/>
                <w:lang w:eastAsia="fr-FR"/>
              </w:rPr>
              <w:t xml:space="preserve">Le type de réseau dépend essentiellement de la pente, de la charge transportée, de la stabilité des rives (rôle stabilisant de la végétation). Tous les intermédiaires existent. Une même rivière change de type de sa source à son embouchure. Le réseau est généralement </w:t>
            </w:r>
            <w:r w:rsidRPr="00D90E6A">
              <w:rPr>
                <w:rFonts w:asciiTheme="majorBidi" w:hAnsiTheme="majorBidi" w:cstheme="majorBidi"/>
                <w:b/>
                <w:bCs/>
                <w:noProof/>
                <w:lang w:eastAsia="fr-FR"/>
              </w:rPr>
              <w:t>en tresse</w:t>
            </w:r>
            <w:r w:rsidRPr="00D90E6A">
              <w:rPr>
                <w:rFonts w:asciiTheme="majorBidi" w:hAnsiTheme="majorBidi" w:cstheme="majorBidi"/>
                <w:noProof/>
                <w:lang w:eastAsia="fr-FR"/>
              </w:rPr>
              <w:t xml:space="preserve"> en amont et </w:t>
            </w:r>
            <w:r w:rsidRPr="00D90E6A">
              <w:rPr>
                <w:rFonts w:asciiTheme="majorBidi" w:hAnsiTheme="majorBidi" w:cstheme="majorBidi"/>
                <w:b/>
                <w:bCs/>
                <w:noProof/>
                <w:lang w:eastAsia="fr-FR"/>
              </w:rPr>
              <w:t>à méandres</w:t>
            </w:r>
            <w:r w:rsidRPr="00D90E6A">
              <w:rPr>
                <w:rFonts w:asciiTheme="majorBidi" w:hAnsiTheme="majorBidi" w:cstheme="majorBidi"/>
                <w:noProof/>
                <w:lang w:eastAsia="fr-FR"/>
              </w:rPr>
              <w:t xml:space="preserve"> en aval. Les </w:t>
            </w:r>
            <w:r w:rsidRPr="00D90E6A">
              <w:rPr>
                <w:rFonts w:asciiTheme="majorBidi" w:hAnsiTheme="majorBidi" w:cstheme="majorBidi"/>
                <w:b/>
                <w:bCs/>
                <w:noProof/>
                <w:lang w:eastAsia="fr-FR"/>
              </w:rPr>
              <w:t>réseaux droits</w:t>
            </w:r>
            <w:r w:rsidRPr="00D90E6A">
              <w:rPr>
                <w:rFonts w:asciiTheme="majorBidi" w:hAnsiTheme="majorBidi" w:cstheme="majorBidi"/>
                <w:noProof/>
                <w:lang w:eastAsia="fr-FR"/>
              </w:rPr>
              <w:t xml:space="preserve"> sont rares.</w:t>
            </w:r>
          </w:p>
          <w:p w:rsidR="00315D0D" w:rsidRPr="00D90E6A" w:rsidRDefault="00315D0D" w:rsidP="008F5F3D">
            <w:pPr>
              <w:spacing w:before="120" w:after="120" w:line="276" w:lineRule="auto"/>
              <w:jc w:val="both"/>
              <w:rPr>
                <w:rFonts w:asciiTheme="majorBidi" w:hAnsiTheme="majorBidi" w:cstheme="majorBidi"/>
                <w:noProof/>
                <w:lang w:eastAsia="fr-FR"/>
              </w:rPr>
            </w:pPr>
            <w:r w:rsidRPr="00D90E6A">
              <w:rPr>
                <w:rFonts w:asciiTheme="majorBidi" w:hAnsiTheme="majorBidi" w:cstheme="majorBidi"/>
                <w:noProof/>
                <w:lang w:eastAsia="fr-FR"/>
              </w:rPr>
              <w:drawing>
                <wp:anchor distT="0" distB="0" distL="114300" distR="114300" simplePos="0" relativeHeight="251604992" behindDoc="0" locked="0" layoutInCell="1" allowOverlap="1" wp14:anchorId="38B97F3C" wp14:editId="3F52E8F4">
                  <wp:simplePos x="0" y="0"/>
                  <wp:positionH relativeFrom="column">
                    <wp:posOffset>3615055</wp:posOffset>
                  </wp:positionH>
                  <wp:positionV relativeFrom="paragraph">
                    <wp:posOffset>19050</wp:posOffset>
                  </wp:positionV>
                  <wp:extent cx="2786380" cy="2637155"/>
                  <wp:effectExtent l="19050" t="19050" r="0" b="0"/>
                  <wp:wrapThrough wrapText="bothSides">
                    <wp:wrapPolygon edited="0">
                      <wp:start x="-148" y="-156"/>
                      <wp:lineTo x="-148" y="21532"/>
                      <wp:lineTo x="21561" y="21532"/>
                      <wp:lineTo x="21561" y="-156"/>
                      <wp:lineTo x="-148" y="-156"/>
                    </wp:wrapPolygon>
                  </wp:wrapThrough>
                  <wp:docPr id="36" name="Image 36" descr="C:\Users\DELL\AppData\Local\Temp\SNAGHTML576b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ELL\AppData\Local\Temp\SNAGHTML576b26.PN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786380" cy="263715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Pr="00D90E6A">
              <w:rPr>
                <w:rFonts w:asciiTheme="majorBidi" w:hAnsiTheme="majorBidi" w:cstheme="majorBidi"/>
                <w:noProof/>
                <w:lang w:eastAsia="fr-FR"/>
              </w:rPr>
              <w:drawing>
                <wp:inline distT="0" distB="0" distL="0" distR="0" wp14:anchorId="6ABFAF68" wp14:editId="56B90FA8">
                  <wp:extent cx="3402418" cy="2637692"/>
                  <wp:effectExtent l="19050" t="19050" r="7620" b="0"/>
                  <wp:docPr id="37"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3412011" cy="2645129"/>
                          </a:xfrm>
                          <a:prstGeom prst="rect">
                            <a:avLst/>
                          </a:prstGeom>
                          <a:ln>
                            <a:solidFill>
                              <a:schemeClr val="tx1"/>
                            </a:solidFill>
                          </a:ln>
                        </pic:spPr>
                      </pic:pic>
                    </a:graphicData>
                  </a:graphic>
                </wp:inline>
              </w:drawing>
            </w:r>
          </w:p>
          <w:p w:rsidR="00315D0D" w:rsidRPr="00D90E6A" w:rsidRDefault="00315D0D" w:rsidP="008F5F3D">
            <w:pPr>
              <w:pStyle w:val="Paragraphedeliste"/>
              <w:ind w:left="284"/>
              <w:contextualSpacing w:val="0"/>
              <w:jc w:val="center"/>
              <w:rPr>
                <w:rFonts w:asciiTheme="majorBidi" w:hAnsiTheme="majorBidi" w:cstheme="majorBidi"/>
                <w:b/>
                <w:bCs/>
                <w:noProof/>
                <w:lang w:eastAsia="fr-FR"/>
              </w:rPr>
            </w:pPr>
            <w:r w:rsidRPr="00D90E6A">
              <w:rPr>
                <w:rFonts w:asciiTheme="majorBidi" w:hAnsiTheme="majorBidi" w:cstheme="majorBidi"/>
                <w:b/>
                <w:bCs/>
                <w:noProof/>
                <w:lang w:eastAsia="fr-FR"/>
              </w:rPr>
              <w:t>Figure 1 : types de réseaux fluviatils</w:t>
            </w:r>
          </w:p>
          <w:p w:rsidR="00315D0D" w:rsidRDefault="00315D0D" w:rsidP="003B2A4F">
            <w:pPr>
              <w:pStyle w:val="Paragraphedeliste"/>
              <w:numPr>
                <w:ilvl w:val="0"/>
                <w:numId w:val="54"/>
              </w:numPr>
              <w:ind w:left="284" w:hanging="284"/>
              <w:rPr>
                <w:rFonts w:asciiTheme="majorBidi" w:hAnsiTheme="majorBidi" w:cstheme="majorBidi"/>
                <w:b/>
                <w:bCs/>
                <w:noProof/>
                <w:lang w:eastAsia="fr-FR"/>
              </w:rPr>
            </w:pPr>
            <w:r w:rsidRPr="00D90E6A">
              <w:rPr>
                <w:rFonts w:asciiTheme="majorBidi" w:hAnsiTheme="majorBidi" w:cstheme="majorBidi"/>
                <w:b/>
                <w:bCs/>
                <w:noProof/>
                <w:lang w:eastAsia="fr-FR"/>
              </w:rPr>
              <w:t>Sédimentation fluviatile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11"/>
              <w:gridCol w:w="4945"/>
            </w:tblGrid>
            <w:tr w:rsidR="00315D0D" w:rsidTr="008F5F3D">
              <w:tc>
                <w:tcPr>
                  <w:tcW w:w="5187" w:type="dxa"/>
                </w:tcPr>
                <w:p w:rsidR="00315D0D" w:rsidRDefault="00315D0D" w:rsidP="008F5F3D">
                  <w:pPr>
                    <w:jc w:val="center"/>
                    <w:rPr>
                      <w:rFonts w:asciiTheme="majorBidi" w:hAnsiTheme="majorBidi" w:cstheme="majorBidi"/>
                      <w:b/>
                      <w:bCs/>
                      <w:noProof/>
                      <w:lang w:eastAsia="fr-FR"/>
                    </w:rPr>
                  </w:pPr>
                  <w:r w:rsidRPr="00D90E6A">
                    <w:rPr>
                      <w:rFonts w:asciiTheme="majorBidi" w:hAnsiTheme="majorBidi" w:cstheme="majorBidi"/>
                      <w:noProof/>
                      <w:lang w:eastAsia="fr-FR"/>
                    </w:rPr>
                    <w:drawing>
                      <wp:anchor distT="0" distB="0" distL="114300" distR="114300" simplePos="0" relativeHeight="251606016" behindDoc="0" locked="0" layoutInCell="1" allowOverlap="1" wp14:anchorId="149A88EF" wp14:editId="0783F7B1">
                        <wp:simplePos x="0" y="0"/>
                        <wp:positionH relativeFrom="column">
                          <wp:posOffset>40053</wp:posOffset>
                        </wp:positionH>
                        <wp:positionV relativeFrom="paragraph">
                          <wp:posOffset>60960</wp:posOffset>
                        </wp:positionV>
                        <wp:extent cx="2921150" cy="1447874"/>
                        <wp:effectExtent l="19050" t="19050" r="0" b="0"/>
                        <wp:wrapThrough wrapText="bothSides">
                          <wp:wrapPolygon edited="0">
                            <wp:start x="-141" y="-284"/>
                            <wp:lineTo x="-141" y="21600"/>
                            <wp:lineTo x="21553" y="21600"/>
                            <wp:lineTo x="21553" y="-284"/>
                            <wp:lineTo x="-141" y="-284"/>
                          </wp:wrapPolygon>
                        </wp:wrapThrough>
                        <wp:docPr id="38" name="Imag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extLst>
                                    <a:ext uri="{28A0092B-C50C-407E-A947-70E740481C1C}">
                                      <a14:useLocalDpi xmlns:a14="http://schemas.microsoft.com/office/drawing/2010/main" val="0"/>
                                    </a:ext>
                                  </a:extLst>
                                </a:blip>
                                <a:stretch>
                                  <a:fillRect/>
                                </a:stretch>
                              </pic:blipFill>
                              <pic:spPr>
                                <a:xfrm>
                                  <a:off x="0" y="0"/>
                                  <a:ext cx="2921150" cy="1447874"/>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r>
                    <w:rPr>
                      <w:rFonts w:asciiTheme="majorBidi" w:hAnsiTheme="majorBidi" w:cstheme="majorBidi"/>
                      <w:b/>
                      <w:bCs/>
                      <w:noProof/>
                      <w:lang w:eastAsia="fr-FR"/>
                    </w:rPr>
                    <w:t>Figure 2 : sédimentation le long d’une rivière</w:t>
                  </w:r>
                </w:p>
              </w:tc>
              <w:tc>
                <w:tcPr>
                  <w:tcW w:w="5188" w:type="dxa"/>
                  <w:vMerge w:val="restart"/>
                </w:tcPr>
                <w:p w:rsidR="00315D0D" w:rsidRDefault="00315D0D" w:rsidP="008F5F3D">
                  <w:pPr>
                    <w:rPr>
                      <w:rFonts w:asciiTheme="majorBidi" w:hAnsiTheme="majorBidi" w:cstheme="majorBidi"/>
                      <w:b/>
                      <w:bCs/>
                      <w:noProof/>
                      <w:lang w:eastAsia="fr-FR"/>
                    </w:rPr>
                  </w:pPr>
                  <w:r w:rsidRPr="00D90E6A">
                    <w:rPr>
                      <w:rFonts w:asciiTheme="majorBidi" w:hAnsiTheme="majorBidi" w:cstheme="majorBidi"/>
                      <w:b/>
                      <w:bCs/>
                      <w:noProof/>
                      <w:lang w:eastAsia="fr-FR"/>
                    </w:rPr>
                    <w:drawing>
                      <wp:anchor distT="0" distB="0" distL="114300" distR="114300" simplePos="0" relativeHeight="251607040" behindDoc="0" locked="0" layoutInCell="1" allowOverlap="1" wp14:anchorId="6CC203FC" wp14:editId="6A1FCDB6">
                        <wp:simplePos x="0" y="0"/>
                        <wp:positionH relativeFrom="column">
                          <wp:posOffset>67945</wp:posOffset>
                        </wp:positionH>
                        <wp:positionV relativeFrom="paragraph">
                          <wp:posOffset>125095</wp:posOffset>
                        </wp:positionV>
                        <wp:extent cx="2992755" cy="3445510"/>
                        <wp:effectExtent l="0" t="0" r="0" b="0"/>
                        <wp:wrapThrough wrapText="bothSides">
                          <wp:wrapPolygon edited="0">
                            <wp:start x="0" y="0"/>
                            <wp:lineTo x="0" y="21496"/>
                            <wp:lineTo x="21449" y="21496"/>
                            <wp:lineTo x="21449" y="0"/>
                            <wp:lineTo x="0" y="0"/>
                          </wp:wrapPolygon>
                        </wp:wrapThrough>
                        <wp:docPr id="44"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2"/>
                                <pic:cNvPicPr>
                                  <a:picLocks noChangeAspect="1"/>
                                </pic:cNvPicPr>
                              </pic:nvPicPr>
                              <pic:blipFill>
                                <a:blip r:embed="rId54">
                                  <a:extLst>
                                    <a:ext uri="{28A0092B-C50C-407E-A947-70E740481C1C}">
                                      <a14:useLocalDpi xmlns:a14="http://schemas.microsoft.com/office/drawing/2010/main" val="0"/>
                                    </a:ext>
                                  </a:extLst>
                                </a:blip>
                                <a:stretch>
                                  <a:fillRect/>
                                </a:stretch>
                              </pic:blipFill>
                              <pic:spPr>
                                <a:xfrm>
                                  <a:off x="0" y="0"/>
                                  <a:ext cx="2992755" cy="3445510"/>
                                </a:xfrm>
                                <a:prstGeom prst="rect">
                                  <a:avLst/>
                                </a:prstGeom>
                              </pic:spPr>
                            </pic:pic>
                          </a:graphicData>
                        </a:graphic>
                        <wp14:sizeRelH relativeFrom="page">
                          <wp14:pctWidth>0</wp14:pctWidth>
                        </wp14:sizeRelH>
                        <wp14:sizeRelV relativeFrom="page">
                          <wp14:pctHeight>0</wp14:pctHeight>
                        </wp14:sizeRelV>
                      </wp:anchor>
                    </w:drawing>
                  </w:r>
                  <w:r>
                    <w:rPr>
                      <w:rFonts w:asciiTheme="majorBidi" w:hAnsiTheme="majorBidi" w:cstheme="majorBidi"/>
                      <w:b/>
                      <w:bCs/>
                      <w:noProof/>
                      <w:lang w:eastAsia="fr-FR"/>
                    </w:rPr>
                    <w:t>Figure 4 : sédimentation au niveau d’un méandre</w:t>
                  </w:r>
                </w:p>
              </w:tc>
            </w:tr>
            <w:tr w:rsidR="00315D0D" w:rsidTr="008F5F3D">
              <w:tc>
                <w:tcPr>
                  <w:tcW w:w="5187" w:type="dxa"/>
                </w:tcPr>
                <w:p w:rsidR="00315D0D" w:rsidRDefault="00315D0D" w:rsidP="00315D0D">
                  <w:pPr>
                    <w:spacing w:after="120"/>
                    <w:jc w:val="center"/>
                    <w:rPr>
                      <w:rFonts w:asciiTheme="majorBidi" w:hAnsiTheme="majorBidi" w:cstheme="majorBidi"/>
                      <w:b/>
                      <w:bCs/>
                      <w:noProof/>
                      <w:lang w:eastAsia="fr-FR"/>
                    </w:rPr>
                  </w:pPr>
                  <w:r w:rsidRPr="00D90E6A">
                    <w:rPr>
                      <w:rFonts w:asciiTheme="majorBidi" w:hAnsiTheme="majorBidi" w:cstheme="majorBidi"/>
                      <w:b/>
                      <w:bCs/>
                      <w:noProof/>
                      <w:lang w:eastAsia="fr-FR"/>
                    </w:rPr>
                    <w:drawing>
                      <wp:anchor distT="0" distB="0" distL="114300" distR="114300" simplePos="0" relativeHeight="251608064" behindDoc="0" locked="0" layoutInCell="1" allowOverlap="1" wp14:anchorId="61239FFF" wp14:editId="2EBDF485">
                        <wp:simplePos x="0" y="0"/>
                        <wp:positionH relativeFrom="column">
                          <wp:posOffset>-6985</wp:posOffset>
                        </wp:positionH>
                        <wp:positionV relativeFrom="paragraph">
                          <wp:posOffset>-3175</wp:posOffset>
                        </wp:positionV>
                        <wp:extent cx="2969895" cy="2020570"/>
                        <wp:effectExtent l="0" t="0" r="0" b="0"/>
                        <wp:wrapThrough wrapText="bothSides">
                          <wp:wrapPolygon edited="0">
                            <wp:start x="0" y="0"/>
                            <wp:lineTo x="0" y="21383"/>
                            <wp:lineTo x="21475" y="21383"/>
                            <wp:lineTo x="21475" y="0"/>
                            <wp:lineTo x="0" y="0"/>
                          </wp:wrapPolygon>
                        </wp:wrapThrough>
                        <wp:docPr id="4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1"/>
                                <pic:cNvPicPr>
                                  <a:picLocks noChangeAspect="1"/>
                                </pic:cNvPicPr>
                              </pic:nvPicPr>
                              <pic:blipFill>
                                <a:blip r:embed="rId55">
                                  <a:extLst>
                                    <a:ext uri="{28A0092B-C50C-407E-A947-70E740481C1C}">
                                      <a14:useLocalDpi xmlns:a14="http://schemas.microsoft.com/office/drawing/2010/main" val="0"/>
                                    </a:ext>
                                  </a:extLst>
                                </a:blip>
                                <a:stretch>
                                  <a:fillRect/>
                                </a:stretch>
                              </pic:blipFill>
                              <pic:spPr>
                                <a:xfrm>
                                  <a:off x="0" y="0"/>
                                  <a:ext cx="2969895" cy="2020570"/>
                                </a:xfrm>
                                <a:prstGeom prst="rect">
                                  <a:avLst/>
                                </a:prstGeom>
                              </pic:spPr>
                            </pic:pic>
                          </a:graphicData>
                        </a:graphic>
                        <wp14:sizeRelH relativeFrom="page">
                          <wp14:pctWidth>0</wp14:pctWidth>
                        </wp14:sizeRelH>
                        <wp14:sizeRelV relativeFrom="page">
                          <wp14:pctHeight>0</wp14:pctHeight>
                        </wp14:sizeRelV>
                      </wp:anchor>
                    </w:drawing>
                  </w:r>
                  <w:r>
                    <w:rPr>
                      <w:rFonts w:asciiTheme="majorBidi" w:hAnsiTheme="majorBidi" w:cstheme="majorBidi"/>
                      <w:b/>
                      <w:bCs/>
                      <w:noProof/>
                      <w:lang w:eastAsia="fr-FR"/>
                    </w:rPr>
                    <w:t>Figure 3 : types de terrasses fluviatiles</w:t>
                  </w:r>
                </w:p>
              </w:tc>
              <w:tc>
                <w:tcPr>
                  <w:tcW w:w="5188" w:type="dxa"/>
                  <w:vMerge/>
                </w:tcPr>
                <w:p w:rsidR="00315D0D" w:rsidRDefault="00315D0D" w:rsidP="008F5F3D">
                  <w:pPr>
                    <w:rPr>
                      <w:rFonts w:asciiTheme="majorBidi" w:hAnsiTheme="majorBidi" w:cstheme="majorBidi"/>
                      <w:b/>
                      <w:bCs/>
                      <w:noProof/>
                      <w:lang w:eastAsia="fr-FR"/>
                    </w:rPr>
                  </w:pPr>
                </w:p>
              </w:tc>
            </w:tr>
          </w:tbl>
          <w:p w:rsidR="00315D0D" w:rsidRPr="00D90E6A" w:rsidRDefault="00315D0D" w:rsidP="00315D0D">
            <w:pPr>
              <w:rPr>
                <w:rFonts w:asciiTheme="majorBidi" w:hAnsiTheme="majorBidi" w:cstheme="majorBidi"/>
                <w:b/>
                <w:bCs/>
                <w:noProof/>
                <w:lang w:eastAsia="fr-FR"/>
              </w:rPr>
            </w:pPr>
          </w:p>
        </w:tc>
      </w:tr>
    </w:tbl>
    <w:p w:rsidR="00315D0D" w:rsidRDefault="00315D0D" w:rsidP="007111A8">
      <w:pPr>
        <w:spacing w:after="120"/>
        <w:jc w:val="both"/>
        <w:rPr>
          <w:rFonts w:asciiTheme="majorBidi" w:hAnsiTheme="majorBidi" w:cstheme="majorBidi"/>
          <w:noProof/>
          <w:sz w:val="24"/>
          <w:szCs w:val="24"/>
          <w:lang w:eastAsia="fr-FR"/>
        </w:rPr>
      </w:pPr>
    </w:p>
    <w:p w:rsidR="007111A8" w:rsidRPr="00043B32" w:rsidRDefault="00315D0D" w:rsidP="003B2A4F">
      <w:pPr>
        <w:pStyle w:val="Paragraphedeliste"/>
        <w:numPr>
          <w:ilvl w:val="0"/>
          <w:numId w:val="53"/>
        </w:numPr>
        <w:spacing w:after="120"/>
        <w:ind w:left="714" w:hanging="357"/>
        <w:contextualSpacing w:val="0"/>
        <w:jc w:val="both"/>
        <w:rPr>
          <w:rFonts w:asciiTheme="majorBidi" w:hAnsiTheme="majorBidi" w:cstheme="majorBidi"/>
          <w:noProof/>
          <w:sz w:val="24"/>
          <w:szCs w:val="24"/>
          <w:lang w:eastAsia="fr-FR"/>
        </w:rPr>
      </w:pPr>
      <w:r w:rsidRPr="00A802CD">
        <w:rPr>
          <w:rFonts w:asciiTheme="majorBidi" w:hAnsiTheme="majorBidi" w:cstheme="majorBidi"/>
          <w:b/>
          <w:bCs/>
          <w:noProof/>
          <w:sz w:val="24"/>
          <w:szCs w:val="24"/>
          <w:lang w:eastAsia="fr-FR"/>
        </w:rPr>
        <w:lastRenderedPageBreak/>
        <w:t>Dégagez</w:t>
      </w:r>
      <w:r w:rsidRPr="00A802CD">
        <w:rPr>
          <w:rFonts w:asciiTheme="majorBidi" w:hAnsiTheme="majorBidi" w:cstheme="majorBidi"/>
          <w:noProof/>
          <w:sz w:val="24"/>
          <w:szCs w:val="24"/>
          <w:lang w:eastAsia="fr-FR"/>
        </w:rPr>
        <w:t xml:space="preserve"> d’après les documents 1</w:t>
      </w:r>
      <w:r w:rsidR="00043B32">
        <w:rPr>
          <w:rFonts w:asciiTheme="majorBidi" w:hAnsiTheme="majorBidi" w:cstheme="majorBidi"/>
          <w:noProof/>
          <w:sz w:val="24"/>
          <w:szCs w:val="24"/>
          <w:lang w:eastAsia="fr-FR"/>
        </w:rPr>
        <w:t>4</w:t>
      </w:r>
      <w:r w:rsidRPr="00A802CD">
        <w:rPr>
          <w:rFonts w:asciiTheme="majorBidi" w:hAnsiTheme="majorBidi" w:cstheme="majorBidi"/>
          <w:noProof/>
          <w:sz w:val="24"/>
          <w:szCs w:val="24"/>
          <w:lang w:eastAsia="fr-FR"/>
        </w:rPr>
        <w:t>,</w:t>
      </w:r>
      <w:r w:rsidR="00043B32">
        <w:rPr>
          <w:rFonts w:asciiTheme="majorBidi" w:hAnsiTheme="majorBidi" w:cstheme="majorBidi"/>
          <w:noProof/>
          <w:sz w:val="24"/>
          <w:szCs w:val="24"/>
          <w:lang w:eastAsia="fr-FR"/>
        </w:rPr>
        <w:t>15, 16</w:t>
      </w:r>
      <w:r w:rsidRPr="00A802CD">
        <w:rPr>
          <w:rFonts w:asciiTheme="majorBidi" w:hAnsiTheme="majorBidi" w:cstheme="majorBidi"/>
          <w:noProof/>
          <w:sz w:val="24"/>
          <w:szCs w:val="24"/>
          <w:lang w:eastAsia="fr-FR"/>
        </w:rPr>
        <w:t xml:space="preserve"> et </w:t>
      </w:r>
      <w:r w:rsidR="00043B32">
        <w:rPr>
          <w:rFonts w:asciiTheme="majorBidi" w:hAnsiTheme="majorBidi" w:cstheme="majorBidi"/>
          <w:noProof/>
          <w:sz w:val="24"/>
          <w:szCs w:val="24"/>
          <w:lang w:eastAsia="fr-FR"/>
        </w:rPr>
        <w:t>17</w:t>
      </w:r>
      <w:r w:rsidRPr="00A802CD">
        <w:rPr>
          <w:rFonts w:asciiTheme="majorBidi" w:hAnsiTheme="majorBidi" w:cstheme="majorBidi"/>
          <w:noProof/>
          <w:sz w:val="24"/>
          <w:szCs w:val="24"/>
          <w:lang w:eastAsia="fr-FR"/>
        </w:rPr>
        <w:t xml:space="preserve"> sous forme d’un tableau</w:t>
      </w:r>
      <w:r>
        <w:rPr>
          <w:rFonts w:asciiTheme="majorBidi" w:hAnsiTheme="majorBidi" w:cstheme="majorBidi"/>
          <w:noProof/>
          <w:sz w:val="24"/>
          <w:szCs w:val="24"/>
          <w:lang w:eastAsia="fr-FR"/>
        </w:rPr>
        <w:t xml:space="preserve">, les caractéristiques du </w:t>
      </w:r>
      <w:r w:rsidRPr="00A802CD">
        <w:rPr>
          <w:rFonts w:asciiTheme="majorBidi" w:hAnsiTheme="majorBidi" w:cstheme="majorBidi"/>
          <w:noProof/>
          <w:sz w:val="24"/>
          <w:szCs w:val="24"/>
          <w:lang w:eastAsia="fr-FR"/>
        </w:rPr>
        <w:t>milieu, les conditions de sédimentations et  les caractéristiques des sédiments</w:t>
      </w:r>
      <w:r>
        <w:rPr>
          <w:rFonts w:asciiTheme="majorBidi" w:hAnsiTheme="majorBidi" w:cstheme="majorBidi"/>
          <w:noProof/>
          <w:sz w:val="24"/>
          <w:szCs w:val="24"/>
          <w:lang w:eastAsia="fr-FR"/>
        </w:rPr>
        <w:t xml:space="preserve"> pour chaque milieu de sédimentation.</w:t>
      </w:r>
    </w:p>
    <w:tbl>
      <w:tblPr>
        <w:tblStyle w:val="Grilledutableau"/>
        <w:tblW w:w="0" w:type="auto"/>
        <w:tblInd w:w="720" w:type="dxa"/>
        <w:tblLook w:val="04A0" w:firstRow="1" w:lastRow="0" w:firstColumn="1" w:lastColumn="0" w:noHBand="0" w:noVBand="1"/>
      </w:tblPr>
      <w:tblGrid>
        <w:gridCol w:w="1656"/>
        <w:gridCol w:w="2552"/>
        <w:gridCol w:w="2835"/>
        <w:gridCol w:w="2919"/>
      </w:tblGrid>
      <w:tr w:rsidR="00A802CD" w:rsidTr="007111A8">
        <w:tc>
          <w:tcPr>
            <w:tcW w:w="1656" w:type="dxa"/>
          </w:tcPr>
          <w:p w:rsidR="00A802CD" w:rsidRPr="008D5B8B" w:rsidRDefault="00A802CD" w:rsidP="007111A8">
            <w:pPr>
              <w:pStyle w:val="Paragraphedeliste"/>
              <w:spacing w:before="120" w:after="120" w:line="276" w:lineRule="auto"/>
              <w:ind w:left="0"/>
              <w:contextualSpacing w:val="0"/>
              <w:jc w:val="both"/>
              <w:rPr>
                <w:rFonts w:asciiTheme="majorBidi" w:hAnsiTheme="majorBidi" w:cstheme="majorBidi"/>
                <w:b/>
                <w:bCs/>
                <w:noProof/>
                <w:lang w:eastAsia="fr-FR"/>
              </w:rPr>
            </w:pPr>
            <w:r w:rsidRPr="008D5B8B">
              <w:rPr>
                <w:rFonts w:asciiTheme="majorBidi" w:hAnsiTheme="majorBidi" w:cstheme="majorBidi"/>
                <w:b/>
                <w:bCs/>
                <w:noProof/>
                <w:lang w:eastAsia="fr-FR"/>
              </w:rPr>
              <w:t xml:space="preserve">Milieu </w:t>
            </w:r>
          </w:p>
        </w:tc>
        <w:tc>
          <w:tcPr>
            <w:tcW w:w="2552" w:type="dxa"/>
          </w:tcPr>
          <w:p w:rsidR="00A802CD" w:rsidRPr="008D5B8B" w:rsidRDefault="00A802CD" w:rsidP="007111A8">
            <w:pPr>
              <w:pStyle w:val="Paragraphedeliste"/>
              <w:spacing w:before="120" w:after="120" w:line="276" w:lineRule="auto"/>
              <w:ind w:left="0"/>
              <w:contextualSpacing w:val="0"/>
              <w:jc w:val="both"/>
              <w:rPr>
                <w:rFonts w:asciiTheme="majorBidi" w:hAnsiTheme="majorBidi" w:cstheme="majorBidi"/>
                <w:noProof/>
                <w:lang w:eastAsia="fr-FR"/>
              </w:rPr>
            </w:pPr>
            <w:r w:rsidRPr="008D5B8B">
              <w:rPr>
                <w:rFonts w:asciiTheme="majorBidi" w:hAnsiTheme="majorBidi" w:cstheme="majorBidi"/>
                <w:noProof/>
                <w:lang w:eastAsia="fr-FR"/>
              </w:rPr>
              <w:t>Caractéristuqes du milieu</w:t>
            </w:r>
          </w:p>
        </w:tc>
        <w:tc>
          <w:tcPr>
            <w:tcW w:w="2835" w:type="dxa"/>
          </w:tcPr>
          <w:p w:rsidR="00A802CD" w:rsidRPr="008D5B8B" w:rsidRDefault="00A802CD" w:rsidP="007111A8">
            <w:pPr>
              <w:pStyle w:val="Paragraphedeliste"/>
              <w:spacing w:before="120" w:after="120" w:line="276" w:lineRule="auto"/>
              <w:ind w:left="0"/>
              <w:contextualSpacing w:val="0"/>
              <w:jc w:val="both"/>
              <w:rPr>
                <w:rFonts w:asciiTheme="majorBidi" w:hAnsiTheme="majorBidi" w:cstheme="majorBidi"/>
                <w:noProof/>
                <w:lang w:eastAsia="fr-FR"/>
              </w:rPr>
            </w:pPr>
            <w:r w:rsidRPr="008D5B8B">
              <w:rPr>
                <w:rFonts w:asciiTheme="majorBidi" w:hAnsiTheme="majorBidi" w:cstheme="majorBidi"/>
                <w:noProof/>
                <w:lang w:eastAsia="fr-FR"/>
              </w:rPr>
              <w:t>Conditions de sédimentation</w:t>
            </w:r>
          </w:p>
        </w:tc>
        <w:tc>
          <w:tcPr>
            <w:tcW w:w="2919" w:type="dxa"/>
          </w:tcPr>
          <w:p w:rsidR="00A802CD" w:rsidRPr="008D5B8B" w:rsidRDefault="00A802CD" w:rsidP="007111A8">
            <w:pPr>
              <w:pStyle w:val="Paragraphedeliste"/>
              <w:spacing w:before="120" w:after="120" w:line="276" w:lineRule="auto"/>
              <w:ind w:left="0"/>
              <w:contextualSpacing w:val="0"/>
              <w:jc w:val="both"/>
              <w:rPr>
                <w:rFonts w:asciiTheme="majorBidi" w:hAnsiTheme="majorBidi" w:cstheme="majorBidi"/>
                <w:noProof/>
                <w:lang w:eastAsia="fr-FR"/>
              </w:rPr>
            </w:pPr>
            <w:r w:rsidRPr="008D5B8B">
              <w:rPr>
                <w:rFonts w:asciiTheme="majorBidi" w:hAnsiTheme="majorBidi" w:cstheme="majorBidi"/>
                <w:noProof/>
                <w:lang w:eastAsia="fr-FR"/>
              </w:rPr>
              <w:t>Caracéristiques des sédiments</w:t>
            </w:r>
          </w:p>
        </w:tc>
      </w:tr>
      <w:tr w:rsidR="007111A8" w:rsidTr="007111A8">
        <w:tc>
          <w:tcPr>
            <w:tcW w:w="1656" w:type="dxa"/>
          </w:tcPr>
          <w:p w:rsidR="007111A8" w:rsidRPr="008D5B8B" w:rsidRDefault="007111A8" w:rsidP="007111A8">
            <w:pPr>
              <w:pStyle w:val="Paragraphedeliste"/>
              <w:spacing w:before="120" w:after="120" w:line="276" w:lineRule="auto"/>
              <w:ind w:left="0"/>
              <w:contextualSpacing w:val="0"/>
              <w:jc w:val="both"/>
              <w:rPr>
                <w:rFonts w:asciiTheme="majorBidi" w:hAnsiTheme="majorBidi" w:cstheme="majorBidi"/>
                <w:b/>
                <w:bCs/>
                <w:noProof/>
                <w:lang w:eastAsia="fr-FR"/>
              </w:rPr>
            </w:pPr>
            <w:r w:rsidRPr="008D5B8B">
              <w:rPr>
                <w:rFonts w:asciiTheme="majorBidi" w:hAnsiTheme="majorBidi" w:cstheme="majorBidi"/>
                <w:b/>
                <w:bCs/>
                <w:noProof/>
                <w:lang w:eastAsia="fr-FR"/>
              </w:rPr>
              <w:t xml:space="preserve">Eolien </w:t>
            </w:r>
          </w:p>
        </w:tc>
        <w:tc>
          <w:tcPr>
            <w:tcW w:w="2552" w:type="dxa"/>
          </w:tcPr>
          <w:p w:rsidR="007111A8" w:rsidRPr="00A55228" w:rsidRDefault="007111A8" w:rsidP="007111A8">
            <w:pPr>
              <w:spacing w:before="120" w:after="120" w:line="276" w:lineRule="auto"/>
              <w:rPr>
                <w:rFonts w:ascii="Cambria" w:hAnsi="Cambria"/>
              </w:rPr>
            </w:pPr>
            <w:r w:rsidRPr="00A55228">
              <w:rPr>
                <w:rFonts w:ascii="Cambria" w:hAnsi="Cambria"/>
              </w:rPr>
              <w:t xml:space="preserve">Milieu aride </w:t>
            </w:r>
          </w:p>
          <w:p w:rsidR="007111A8" w:rsidRPr="00A55228" w:rsidRDefault="007111A8" w:rsidP="007111A8">
            <w:pPr>
              <w:spacing w:before="120" w:after="120" w:line="276" w:lineRule="auto"/>
              <w:rPr>
                <w:rFonts w:ascii="Cambria" w:hAnsi="Cambria"/>
              </w:rPr>
            </w:pPr>
            <w:r w:rsidRPr="00A55228">
              <w:rPr>
                <w:rFonts w:ascii="Cambria" w:hAnsi="Cambria"/>
              </w:rPr>
              <w:t xml:space="preserve">Forte chaleur </w:t>
            </w:r>
          </w:p>
          <w:p w:rsidR="007111A8" w:rsidRPr="00A55228" w:rsidRDefault="007111A8" w:rsidP="007111A8">
            <w:pPr>
              <w:spacing w:before="120" w:after="120" w:line="276" w:lineRule="auto"/>
              <w:rPr>
                <w:rFonts w:ascii="Cambria" w:hAnsi="Cambria"/>
              </w:rPr>
            </w:pPr>
            <w:r w:rsidRPr="00A55228">
              <w:rPr>
                <w:rFonts w:ascii="Cambria" w:hAnsi="Cambria"/>
              </w:rPr>
              <w:t xml:space="preserve">Faible précipitations </w:t>
            </w:r>
          </w:p>
          <w:p w:rsidR="007111A8" w:rsidRPr="00A55228" w:rsidRDefault="007111A8" w:rsidP="007111A8">
            <w:pPr>
              <w:spacing w:before="120" w:after="120" w:line="276" w:lineRule="auto"/>
              <w:rPr>
                <w:rFonts w:ascii="Cambria" w:hAnsi="Cambria"/>
              </w:rPr>
            </w:pPr>
          </w:p>
          <w:p w:rsidR="007111A8" w:rsidRPr="00A55228" w:rsidRDefault="007111A8" w:rsidP="007111A8">
            <w:pPr>
              <w:spacing w:before="120" w:after="120" w:line="276" w:lineRule="auto"/>
              <w:rPr>
                <w:rFonts w:ascii="Cambria" w:hAnsi="Cambria"/>
              </w:rPr>
            </w:pPr>
          </w:p>
        </w:tc>
        <w:tc>
          <w:tcPr>
            <w:tcW w:w="2835" w:type="dxa"/>
          </w:tcPr>
          <w:p w:rsidR="007111A8" w:rsidRPr="00A55228" w:rsidRDefault="007111A8" w:rsidP="007111A8">
            <w:pPr>
              <w:spacing w:before="120" w:after="120" w:line="276" w:lineRule="auto"/>
              <w:rPr>
                <w:rFonts w:ascii="Cambria" w:hAnsi="Cambria"/>
              </w:rPr>
            </w:pPr>
            <w:r w:rsidRPr="00A55228">
              <w:rPr>
                <w:rFonts w:ascii="Cambria" w:hAnsi="Cambria"/>
              </w:rPr>
              <w:t>La dynamique du courant du vent (vitesse et direction)</w:t>
            </w:r>
          </w:p>
          <w:p w:rsidR="007111A8" w:rsidRPr="00A55228" w:rsidRDefault="007111A8" w:rsidP="007111A8">
            <w:pPr>
              <w:spacing w:before="120" w:after="120" w:line="276" w:lineRule="auto"/>
              <w:rPr>
                <w:rFonts w:ascii="Cambria" w:hAnsi="Cambria"/>
              </w:rPr>
            </w:pPr>
            <w:r w:rsidRPr="00A55228">
              <w:rPr>
                <w:rFonts w:ascii="Cambria" w:hAnsi="Cambria"/>
              </w:rPr>
              <w:t>Présence ou non d’un obstacle (végétation)</w:t>
            </w:r>
          </w:p>
        </w:tc>
        <w:tc>
          <w:tcPr>
            <w:tcW w:w="2919" w:type="dxa"/>
          </w:tcPr>
          <w:p w:rsidR="007111A8" w:rsidRPr="00A55228" w:rsidRDefault="007111A8" w:rsidP="007111A8">
            <w:pPr>
              <w:spacing w:before="120" w:after="120" w:line="276" w:lineRule="auto"/>
              <w:rPr>
                <w:rFonts w:ascii="Cambria" w:hAnsi="Cambria"/>
              </w:rPr>
            </w:pPr>
            <w:r w:rsidRPr="00A55228">
              <w:rPr>
                <w:rFonts w:ascii="Cambria" w:hAnsi="Cambria"/>
              </w:rPr>
              <w:t>Dépôts sous forme de dunes de sable</w:t>
            </w:r>
          </w:p>
          <w:p w:rsidR="007111A8" w:rsidRPr="00A55228" w:rsidRDefault="007111A8" w:rsidP="007111A8">
            <w:pPr>
              <w:spacing w:before="120" w:after="120" w:line="276" w:lineRule="auto"/>
              <w:rPr>
                <w:rFonts w:ascii="Cambria" w:hAnsi="Cambria"/>
              </w:rPr>
            </w:pPr>
            <w:r w:rsidRPr="00A55228">
              <w:rPr>
                <w:rFonts w:ascii="Cambria" w:hAnsi="Cambria"/>
              </w:rPr>
              <w:t xml:space="preserve">Sable très bien classé </w:t>
            </w:r>
          </w:p>
          <w:p w:rsidR="007111A8" w:rsidRPr="00A55228" w:rsidRDefault="007111A8" w:rsidP="007111A8">
            <w:pPr>
              <w:spacing w:before="120" w:after="120" w:line="276" w:lineRule="auto"/>
              <w:rPr>
                <w:rFonts w:ascii="Cambria" w:hAnsi="Cambria"/>
              </w:rPr>
            </w:pPr>
            <w:r w:rsidRPr="00A55228">
              <w:rPr>
                <w:rFonts w:ascii="Cambria" w:hAnsi="Cambria"/>
              </w:rPr>
              <w:t>Dominance des grains de quartz de type R.M</w:t>
            </w:r>
          </w:p>
          <w:p w:rsidR="007111A8" w:rsidRPr="00A55228" w:rsidRDefault="007111A8" w:rsidP="007111A8">
            <w:pPr>
              <w:spacing w:before="120" w:after="120" w:line="276" w:lineRule="auto"/>
              <w:rPr>
                <w:rFonts w:ascii="Cambria" w:hAnsi="Cambria"/>
              </w:rPr>
            </w:pPr>
            <w:r w:rsidRPr="00A55228">
              <w:rPr>
                <w:rFonts w:ascii="Cambria" w:hAnsi="Cambria"/>
              </w:rPr>
              <w:t xml:space="preserve">Galets à plusieurs facettes </w:t>
            </w:r>
          </w:p>
        </w:tc>
      </w:tr>
      <w:tr w:rsidR="007111A8" w:rsidTr="007111A8">
        <w:tc>
          <w:tcPr>
            <w:tcW w:w="1656" w:type="dxa"/>
          </w:tcPr>
          <w:p w:rsidR="007111A8" w:rsidRPr="008D5B8B" w:rsidRDefault="007111A8" w:rsidP="007111A8">
            <w:pPr>
              <w:pStyle w:val="Paragraphedeliste"/>
              <w:spacing w:before="120" w:after="120"/>
              <w:ind w:left="0"/>
              <w:contextualSpacing w:val="0"/>
              <w:jc w:val="both"/>
              <w:rPr>
                <w:rFonts w:asciiTheme="majorBidi" w:hAnsiTheme="majorBidi" w:cstheme="majorBidi"/>
                <w:b/>
                <w:bCs/>
                <w:noProof/>
                <w:lang w:eastAsia="fr-FR"/>
              </w:rPr>
            </w:pPr>
            <w:r w:rsidRPr="008D5B8B">
              <w:rPr>
                <w:rFonts w:asciiTheme="majorBidi" w:hAnsiTheme="majorBidi" w:cstheme="majorBidi"/>
                <w:b/>
                <w:bCs/>
                <w:noProof/>
                <w:lang w:eastAsia="fr-FR"/>
              </w:rPr>
              <w:t>Glacier</w:t>
            </w:r>
          </w:p>
        </w:tc>
        <w:tc>
          <w:tcPr>
            <w:tcW w:w="2552" w:type="dxa"/>
          </w:tcPr>
          <w:p w:rsidR="007111A8" w:rsidRPr="007111A8" w:rsidRDefault="007111A8" w:rsidP="007111A8">
            <w:pPr>
              <w:spacing w:before="120" w:after="120" w:line="276" w:lineRule="auto"/>
              <w:rPr>
                <w:rFonts w:ascii="Cambria" w:hAnsi="Cambria"/>
              </w:rPr>
            </w:pPr>
            <w:r w:rsidRPr="007111A8">
              <w:rPr>
                <w:rFonts w:ascii="Cambria" w:hAnsi="Cambria"/>
              </w:rPr>
              <w:t xml:space="preserve">Forte altitude </w:t>
            </w:r>
          </w:p>
          <w:p w:rsidR="007111A8" w:rsidRPr="007111A8" w:rsidRDefault="007111A8" w:rsidP="007111A8">
            <w:pPr>
              <w:spacing w:before="120" w:after="120" w:line="276" w:lineRule="auto"/>
              <w:rPr>
                <w:rFonts w:ascii="Cambria" w:hAnsi="Cambria"/>
              </w:rPr>
            </w:pPr>
            <w:r w:rsidRPr="007111A8">
              <w:rPr>
                <w:rFonts w:ascii="Cambria" w:hAnsi="Cambria"/>
              </w:rPr>
              <w:t>Basse température</w:t>
            </w:r>
          </w:p>
          <w:p w:rsidR="007111A8" w:rsidRPr="007111A8" w:rsidRDefault="007111A8" w:rsidP="007111A8">
            <w:pPr>
              <w:spacing w:before="120" w:after="120" w:line="276" w:lineRule="auto"/>
              <w:rPr>
                <w:rFonts w:ascii="Cambria" w:hAnsi="Cambria"/>
              </w:rPr>
            </w:pPr>
            <w:r w:rsidRPr="007111A8">
              <w:rPr>
                <w:rFonts w:ascii="Cambria" w:hAnsi="Cambria"/>
              </w:rPr>
              <w:t xml:space="preserve">Topographie différente </w:t>
            </w:r>
          </w:p>
          <w:p w:rsidR="007111A8" w:rsidRPr="007111A8" w:rsidRDefault="007111A8" w:rsidP="007111A8">
            <w:pPr>
              <w:spacing w:before="120" w:after="120" w:line="276" w:lineRule="auto"/>
              <w:rPr>
                <w:rFonts w:ascii="Cambria" w:hAnsi="Cambria"/>
              </w:rPr>
            </w:pPr>
            <w:r w:rsidRPr="007111A8">
              <w:rPr>
                <w:rFonts w:ascii="Cambria" w:hAnsi="Cambria"/>
              </w:rPr>
              <w:t xml:space="preserve">Précipitations sous forme de neiges </w:t>
            </w:r>
          </w:p>
        </w:tc>
        <w:tc>
          <w:tcPr>
            <w:tcW w:w="2835" w:type="dxa"/>
          </w:tcPr>
          <w:p w:rsidR="007111A8" w:rsidRPr="007111A8" w:rsidRDefault="007111A8" w:rsidP="007111A8">
            <w:pPr>
              <w:spacing w:before="120" w:after="120" w:line="276" w:lineRule="auto"/>
              <w:rPr>
                <w:rFonts w:ascii="Cambria" w:hAnsi="Cambria"/>
              </w:rPr>
            </w:pPr>
            <w:r w:rsidRPr="007111A8">
              <w:rPr>
                <w:rFonts w:ascii="Cambria" w:hAnsi="Cambria"/>
              </w:rPr>
              <w:t>Le climat (selon les saisons)</w:t>
            </w:r>
          </w:p>
          <w:p w:rsidR="007111A8" w:rsidRPr="007111A8" w:rsidRDefault="007111A8" w:rsidP="007111A8">
            <w:pPr>
              <w:spacing w:before="120" w:after="120" w:line="276" w:lineRule="auto"/>
              <w:rPr>
                <w:rFonts w:ascii="Cambria" w:hAnsi="Cambria"/>
              </w:rPr>
            </w:pPr>
            <w:r w:rsidRPr="007111A8">
              <w:rPr>
                <w:rFonts w:ascii="Cambria" w:hAnsi="Cambria"/>
              </w:rPr>
              <w:t xml:space="preserve">La fente des glaciers </w:t>
            </w:r>
          </w:p>
          <w:p w:rsidR="007111A8" w:rsidRPr="007111A8" w:rsidRDefault="007111A8" w:rsidP="007111A8">
            <w:pPr>
              <w:spacing w:before="120" w:after="120" w:line="276" w:lineRule="auto"/>
              <w:rPr>
                <w:rFonts w:ascii="Cambria" w:hAnsi="Cambria"/>
              </w:rPr>
            </w:pPr>
            <w:r w:rsidRPr="007111A8">
              <w:rPr>
                <w:rFonts w:ascii="Cambria" w:hAnsi="Cambria"/>
              </w:rPr>
              <w:t xml:space="preserve">Faible influence du vent et de l’eau </w:t>
            </w:r>
          </w:p>
          <w:p w:rsidR="007111A8" w:rsidRPr="007111A8" w:rsidRDefault="007111A8" w:rsidP="007111A8">
            <w:pPr>
              <w:spacing w:before="120" w:after="120" w:line="276" w:lineRule="auto"/>
              <w:rPr>
                <w:rFonts w:ascii="Cambria" w:hAnsi="Cambria"/>
                <w:color w:val="FFFFFF" w:themeColor="background1"/>
              </w:rPr>
            </w:pPr>
          </w:p>
        </w:tc>
        <w:tc>
          <w:tcPr>
            <w:tcW w:w="2919" w:type="dxa"/>
          </w:tcPr>
          <w:p w:rsidR="007111A8" w:rsidRPr="007111A8" w:rsidRDefault="007111A8" w:rsidP="007111A8">
            <w:pPr>
              <w:spacing w:before="120" w:after="120" w:line="276" w:lineRule="auto"/>
              <w:rPr>
                <w:rFonts w:ascii="Cambria" w:hAnsi="Cambria"/>
              </w:rPr>
            </w:pPr>
            <w:r w:rsidRPr="007111A8">
              <w:rPr>
                <w:rFonts w:ascii="Cambria" w:hAnsi="Cambria"/>
              </w:rPr>
              <w:t>Sédiments détritiques complexes (moraines)</w:t>
            </w:r>
          </w:p>
          <w:p w:rsidR="007111A8" w:rsidRPr="007111A8" w:rsidRDefault="007111A8" w:rsidP="007111A8">
            <w:pPr>
              <w:spacing w:before="120" w:after="120" w:line="276" w:lineRule="auto"/>
              <w:rPr>
                <w:rFonts w:ascii="Cambria" w:hAnsi="Cambria"/>
              </w:rPr>
            </w:pPr>
            <w:r w:rsidRPr="007111A8">
              <w:rPr>
                <w:rFonts w:ascii="Cambria" w:hAnsi="Cambria"/>
              </w:rPr>
              <w:t xml:space="preserve">Absence de stratification </w:t>
            </w:r>
          </w:p>
          <w:p w:rsidR="007111A8" w:rsidRPr="007111A8" w:rsidRDefault="007111A8" w:rsidP="007111A8">
            <w:pPr>
              <w:spacing w:before="120" w:after="120" w:line="276" w:lineRule="auto"/>
              <w:rPr>
                <w:rFonts w:ascii="Cambria" w:hAnsi="Cambria"/>
              </w:rPr>
            </w:pPr>
            <w:r w:rsidRPr="007111A8">
              <w:rPr>
                <w:rFonts w:ascii="Cambria" w:hAnsi="Cambria"/>
              </w:rPr>
              <w:t>Dominance des grains de quartz de type N.U</w:t>
            </w:r>
          </w:p>
          <w:p w:rsidR="007111A8" w:rsidRPr="007111A8" w:rsidRDefault="007111A8" w:rsidP="007111A8">
            <w:pPr>
              <w:spacing w:before="120" w:after="120" w:line="276" w:lineRule="auto"/>
              <w:rPr>
                <w:rFonts w:ascii="Cambria" w:hAnsi="Cambria"/>
              </w:rPr>
            </w:pPr>
            <w:r w:rsidRPr="007111A8">
              <w:rPr>
                <w:rFonts w:ascii="Cambria" w:hAnsi="Cambria"/>
              </w:rPr>
              <w:t>Galets striés</w:t>
            </w:r>
          </w:p>
        </w:tc>
      </w:tr>
      <w:tr w:rsidR="007111A8" w:rsidTr="007111A8">
        <w:tc>
          <w:tcPr>
            <w:tcW w:w="1656" w:type="dxa"/>
          </w:tcPr>
          <w:p w:rsidR="007111A8" w:rsidRPr="008D5B8B" w:rsidRDefault="007111A8" w:rsidP="007111A8">
            <w:pPr>
              <w:pStyle w:val="Paragraphedeliste"/>
              <w:spacing w:before="120" w:after="120"/>
              <w:ind w:left="0"/>
              <w:contextualSpacing w:val="0"/>
              <w:jc w:val="both"/>
              <w:rPr>
                <w:rFonts w:asciiTheme="majorBidi" w:hAnsiTheme="majorBidi" w:cstheme="majorBidi"/>
                <w:b/>
                <w:bCs/>
                <w:noProof/>
                <w:lang w:eastAsia="fr-FR"/>
              </w:rPr>
            </w:pPr>
            <w:r w:rsidRPr="008D5B8B">
              <w:rPr>
                <w:rFonts w:asciiTheme="majorBidi" w:hAnsiTheme="majorBidi" w:cstheme="majorBidi"/>
                <w:b/>
                <w:bCs/>
                <w:noProof/>
                <w:lang w:eastAsia="fr-FR"/>
              </w:rPr>
              <w:t xml:space="preserve">Lacustre </w:t>
            </w:r>
          </w:p>
        </w:tc>
        <w:tc>
          <w:tcPr>
            <w:tcW w:w="2552" w:type="dxa"/>
          </w:tcPr>
          <w:p w:rsidR="007111A8" w:rsidRPr="007111A8" w:rsidRDefault="007111A8" w:rsidP="007111A8">
            <w:pPr>
              <w:spacing w:before="120" w:after="120" w:line="276" w:lineRule="auto"/>
              <w:rPr>
                <w:rFonts w:ascii="Cambria" w:hAnsi="Cambria"/>
              </w:rPr>
            </w:pPr>
            <w:r w:rsidRPr="007111A8">
              <w:rPr>
                <w:rFonts w:ascii="Cambria" w:hAnsi="Cambria"/>
              </w:rPr>
              <w:t>Corps d’eau permanent, enclavé dans le continent, alimenté par la fente des neiges et les sources de nappes</w:t>
            </w:r>
          </w:p>
        </w:tc>
        <w:tc>
          <w:tcPr>
            <w:tcW w:w="2835" w:type="dxa"/>
          </w:tcPr>
          <w:p w:rsidR="007111A8" w:rsidRPr="007111A8" w:rsidRDefault="007111A8" w:rsidP="007111A8">
            <w:pPr>
              <w:spacing w:before="120" w:after="120" w:line="276" w:lineRule="auto"/>
              <w:rPr>
                <w:rFonts w:ascii="Cambria" w:hAnsi="Cambria"/>
              </w:rPr>
            </w:pPr>
            <w:r w:rsidRPr="007111A8">
              <w:rPr>
                <w:rFonts w:ascii="Cambria" w:hAnsi="Cambria"/>
              </w:rPr>
              <w:t xml:space="preserve">La profondeur des eaux </w:t>
            </w:r>
          </w:p>
          <w:p w:rsidR="007111A8" w:rsidRPr="007111A8" w:rsidRDefault="007111A8" w:rsidP="007111A8">
            <w:pPr>
              <w:spacing w:before="120" w:after="120" w:line="276" w:lineRule="auto"/>
              <w:rPr>
                <w:rFonts w:ascii="Cambria" w:hAnsi="Cambria"/>
              </w:rPr>
            </w:pPr>
            <w:r w:rsidRPr="007111A8">
              <w:rPr>
                <w:rFonts w:ascii="Cambria" w:hAnsi="Cambria"/>
              </w:rPr>
              <w:t xml:space="preserve">Le climat </w:t>
            </w:r>
          </w:p>
          <w:p w:rsidR="007111A8" w:rsidRPr="007111A8" w:rsidRDefault="007111A8" w:rsidP="007111A8">
            <w:pPr>
              <w:spacing w:before="120" w:after="120" w:line="276" w:lineRule="auto"/>
              <w:rPr>
                <w:rFonts w:ascii="Cambria" w:hAnsi="Cambria"/>
              </w:rPr>
            </w:pPr>
            <w:r w:rsidRPr="007111A8">
              <w:rPr>
                <w:rFonts w:ascii="Cambria" w:hAnsi="Cambria"/>
              </w:rPr>
              <w:t xml:space="preserve">Topographie </w:t>
            </w:r>
          </w:p>
          <w:p w:rsidR="007111A8" w:rsidRDefault="007111A8" w:rsidP="007111A8">
            <w:pPr>
              <w:spacing w:before="120" w:after="120" w:line="276" w:lineRule="auto"/>
              <w:rPr>
                <w:rFonts w:ascii="Cambria" w:hAnsi="Cambria"/>
              </w:rPr>
            </w:pPr>
            <w:r w:rsidRPr="007111A8">
              <w:rPr>
                <w:rFonts w:ascii="Cambria" w:hAnsi="Cambria"/>
              </w:rPr>
              <w:t>L’apport détritique</w:t>
            </w:r>
          </w:p>
          <w:p w:rsidR="007111A8" w:rsidRPr="007111A8" w:rsidRDefault="007111A8" w:rsidP="007111A8">
            <w:pPr>
              <w:spacing w:before="120" w:after="120" w:line="276" w:lineRule="auto"/>
              <w:rPr>
                <w:rFonts w:ascii="Cambria" w:hAnsi="Cambria"/>
              </w:rPr>
            </w:pPr>
            <w:r>
              <w:rPr>
                <w:rFonts w:ascii="Cambria" w:hAnsi="Cambria"/>
              </w:rPr>
              <w:t>L’action des vagues (hydrodynamisme)</w:t>
            </w:r>
          </w:p>
        </w:tc>
        <w:tc>
          <w:tcPr>
            <w:tcW w:w="2919" w:type="dxa"/>
          </w:tcPr>
          <w:p w:rsidR="007111A8" w:rsidRPr="007111A8" w:rsidRDefault="007111A8" w:rsidP="007111A8">
            <w:pPr>
              <w:spacing w:before="120" w:after="120" w:line="276" w:lineRule="auto"/>
              <w:rPr>
                <w:rFonts w:ascii="Cambria" w:hAnsi="Cambria"/>
              </w:rPr>
            </w:pPr>
            <w:r w:rsidRPr="007111A8">
              <w:rPr>
                <w:rFonts w:ascii="Cambria" w:hAnsi="Cambria"/>
              </w:rPr>
              <w:t>Galets dans les rives (</w:t>
            </w:r>
            <w:r>
              <w:rPr>
                <w:rFonts w:ascii="Cambria" w:hAnsi="Cambria" w:hint="cs"/>
                <w:rtl/>
              </w:rPr>
              <w:t>الضفف</w:t>
            </w:r>
            <w:r w:rsidRPr="007111A8">
              <w:rPr>
                <w:rFonts w:ascii="Cambria" w:hAnsi="Cambria"/>
              </w:rPr>
              <w:t>)</w:t>
            </w:r>
          </w:p>
          <w:p w:rsidR="007111A8" w:rsidRPr="007111A8" w:rsidRDefault="007111A8" w:rsidP="007111A8">
            <w:pPr>
              <w:spacing w:before="120" w:after="120" w:line="276" w:lineRule="auto"/>
              <w:rPr>
                <w:rFonts w:ascii="Cambria" w:hAnsi="Cambria"/>
              </w:rPr>
            </w:pPr>
            <w:r w:rsidRPr="007111A8">
              <w:rPr>
                <w:rFonts w:ascii="Cambria" w:hAnsi="Cambria"/>
              </w:rPr>
              <w:t xml:space="preserve">Les sables dans la périphérie </w:t>
            </w:r>
          </w:p>
          <w:p w:rsidR="007111A8" w:rsidRPr="007111A8" w:rsidRDefault="007111A8" w:rsidP="007111A8">
            <w:pPr>
              <w:spacing w:before="120" w:after="120" w:line="276" w:lineRule="auto"/>
              <w:rPr>
                <w:rFonts w:ascii="Cambria" w:hAnsi="Cambria"/>
                <w:rtl/>
              </w:rPr>
            </w:pPr>
            <w:r w:rsidRPr="007111A8">
              <w:rPr>
                <w:rFonts w:ascii="Cambria" w:hAnsi="Cambria"/>
              </w:rPr>
              <w:t xml:space="preserve">Les vases dans le centre du lac </w:t>
            </w:r>
          </w:p>
        </w:tc>
      </w:tr>
      <w:tr w:rsidR="008D5B8B" w:rsidTr="007111A8">
        <w:tc>
          <w:tcPr>
            <w:tcW w:w="1656" w:type="dxa"/>
          </w:tcPr>
          <w:p w:rsidR="008D5B8B" w:rsidRPr="008D5B8B" w:rsidRDefault="008D5B8B" w:rsidP="008D5B8B">
            <w:pPr>
              <w:pStyle w:val="Paragraphedeliste"/>
              <w:spacing w:before="120" w:after="120"/>
              <w:ind w:left="0"/>
              <w:contextualSpacing w:val="0"/>
              <w:jc w:val="both"/>
              <w:rPr>
                <w:rFonts w:asciiTheme="majorBidi" w:hAnsiTheme="majorBidi" w:cstheme="majorBidi"/>
                <w:b/>
                <w:bCs/>
                <w:noProof/>
                <w:lang w:eastAsia="fr-FR"/>
              </w:rPr>
            </w:pPr>
            <w:r>
              <w:rPr>
                <w:rFonts w:asciiTheme="majorBidi" w:hAnsiTheme="majorBidi" w:cstheme="majorBidi"/>
                <w:b/>
                <w:bCs/>
                <w:noProof/>
                <w:lang w:eastAsia="fr-FR"/>
              </w:rPr>
              <w:t xml:space="preserve">Fluviatil </w:t>
            </w:r>
          </w:p>
        </w:tc>
        <w:tc>
          <w:tcPr>
            <w:tcW w:w="2552" w:type="dxa"/>
          </w:tcPr>
          <w:p w:rsidR="008D5B8B" w:rsidRPr="008D5B8B" w:rsidRDefault="008D5B8B" w:rsidP="008D5B8B">
            <w:pPr>
              <w:spacing w:before="120" w:after="120" w:line="276" w:lineRule="auto"/>
              <w:rPr>
                <w:rFonts w:ascii="Cambria" w:hAnsi="Cambria"/>
              </w:rPr>
            </w:pPr>
            <w:r w:rsidRPr="008D5B8B">
              <w:rPr>
                <w:rFonts w:ascii="Cambria" w:hAnsi="Cambria"/>
              </w:rPr>
              <w:t>Un cours d’eau douce permanent qui prend naissance à partir des sources de nappes ou de la fente des neiges.</w:t>
            </w:r>
          </w:p>
          <w:p w:rsidR="008D5B8B" w:rsidRPr="008D5B8B" w:rsidRDefault="008D5B8B" w:rsidP="008D5B8B">
            <w:pPr>
              <w:spacing w:before="120" w:after="120" w:line="276" w:lineRule="auto"/>
              <w:rPr>
                <w:rFonts w:ascii="Cambria" w:hAnsi="Cambria"/>
              </w:rPr>
            </w:pPr>
            <w:r w:rsidRPr="008D5B8B">
              <w:rPr>
                <w:rFonts w:ascii="Cambria" w:hAnsi="Cambria"/>
              </w:rPr>
              <w:t>Une topographie différente.</w:t>
            </w:r>
          </w:p>
        </w:tc>
        <w:tc>
          <w:tcPr>
            <w:tcW w:w="2835" w:type="dxa"/>
          </w:tcPr>
          <w:p w:rsidR="008D5B8B" w:rsidRPr="008D5B8B" w:rsidRDefault="008D5B8B" w:rsidP="008D5B8B">
            <w:pPr>
              <w:spacing w:before="120" w:after="120" w:line="276" w:lineRule="auto"/>
              <w:rPr>
                <w:rFonts w:ascii="Cambria" w:hAnsi="Cambria"/>
              </w:rPr>
            </w:pPr>
            <w:r w:rsidRPr="008D5B8B">
              <w:rPr>
                <w:rFonts w:ascii="Cambria" w:hAnsi="Cambria"/>
              </w:rPr>
              <w:t>La vitesse du courant d’eau qui change selon la topographie</w:t>
            </w:r>
          </w:p>
          <w:p w:rsidR="008D5B8B" w:rsidRPr="008D5B8B" w:rsidRDefault="008D5B8B" w:rsidP="008D5B8B">
            <w:pPr>
              <w:spacing w:before="120" w:after="120" w:line="276" w:lineRule="auto"/>
              <w:rPr>
                <w:rFonts w:ascii="Cambria" w:hAnsi="Cambria"/>
              </w:rPr>
            </w:pPr>
            <w:r w:rsidRPr="008D5B8B">
              <w:rPr>
                <w:rFonts w:ascii="Cambria" w:hAnsi="Cambria"/>
              </w:rPr>
              <w:t>L’alternance des périodes d’érosion et de sédimentation</w:t>
            </w:r>
            <w:r w:rsidRPr="008D5B8B">
              <w:rPr>
                <w:rFonts w:ascii="Cambria" w:hAnsi="Cambria"/>
              </w:rPr>
              <w:br/>
              <w:t>selon les saisons (pendant l’hiver la forte pluviométrie donne une forte vitesse de courant, d’où une érosion. Et le contraire pendant</w:t>
            </w:r>
            <w:r w:rsidRPr="008D5B8B">
              <w:rPr>
                <w:rFonts w:ascii="Cambria" w:hAnsi="Cambria"/>
              </w:rPr>
              <w:br/>
              <w:t>l’été).</w:t>
            </w:r>
          </w:p>
        </w:tc>
        <w:tc>
          <w:tcPr>
            <w:tcW w:w="2919" w:type="dxa"/>
          </w:tcPr>
          <w:p w:rsidR="008D5B8B" w:rsidRPr="008D5B8B" w:rsidRDefault="008D5B8B" w:rsidP="008D5B8B">
            <w:pPr>
              <w:spacing w:before="120" w:after="120" w:line="276" w:lineRule="auto"/>
              <w:rPr>
                <w:rFonts w:ascii="Cambria" w:hAnsi="Cambria"/>
              </w:rPr>
            </w:pPr>
            <w:r w:rsidRPr="008D5B8B">
              <w:rPr>
                <w:rFonts w:ascii="Cambria" w:hAnsi="Cambria"/>
              </w:rPr>
              <w:t>Grano-classement décroissant de l’amont vers l’aval</w:t>
            </w:r>
          </w:p>
          <w:p w:rsidR="008D5B8B" w:rsidRPr="008D5B8B" w:rsidRDefault="008D5B8B" w:rsidP="008D5B8B">
            <w:pPr>
              <w:spacing w:before="120" w:after="120" w:line="276" w:lineRule="auto"/>
              <w:rPr>
                <w:rFonts w:ascii="Cambria" w:hAnsi="Cambria"/>
              </w:rPr>
            </w:pPr>
            <w:r w:rsidRPr="008D5B8B">
              <w:rPr>
                <w:rFonts w:ascii="Cambria" w:hAnsi="Cambria"/>
              </w:rPr>
              <w:t>Galets aplatis et polis.</w:t>
            </w:r>
          </w:p>
          <w:p w:rsidR="008D5B8B" w:rsidRPr="008D5B8B" w:rsidRDefault="008D5B8B" w:rsidP="008D5B8B">
            <w:pPr>
              <w:spacing w:before="120" w:after="120" w:line="276" w:lineRule="auto"/>
              <w:rPr>
                <w:rFonts w:ascii="Cambria" w:hAnsi="Cambria"/>
              </w:rPr>
            </w:pPr>
            <w:r w:rsidRPr="008D5B8B">
              <w:rPr>
                <w:rFonts w:ascii="Cambria" w:hAnsi="Cambria"/>
              </w:rPr>
              <w:t>Sable Mal classé.</w:t>
            </w:r>
          </w:p>
          <w:p w:rsidR="008D5B8B" w:rsidRPr="008D5B8B" w:rsidRDefault="008D5B8B" w:rsidP="008D5B8B">
            <w:pPr>
              <w:spacing w:before="120" w:after="120" w:line="276" w:lineRule="auto"/>
              <w:rPr>
                <w:rFonts w:ascii="Cambria" w:hAnsi="Cambria"/>
              </w:rPr>
            </w:pPr>
            <w:r w:rsidRPr="008D5B8B">
              <w:rPr>
                <w:rFonts w:ascii="Cambria" w:hAnsi="Cambria"/>
              </w:rPr>
              <w:t>Grain de quartz N</w:t>
            </w:r>
            <w:r w:rsidR="00ED7FCB">
              <w:rPr>
                <w:rFonts w:ascii="Cambria" w:hAnsi="Cambria"/>
              </w:rPr>
              <w:t>.</w:t>
            </w:r>
            <w:r w:rsidRPr="008D5B8B">
              <w:rPr>
                <w:rFonts w:ascii="Cambria" w:hAnsi="Cambria"/>
              </w:rPr>
              <w:t>U en amont et  E</w:t>
            </w:r>
            <w:r w:rsidR="00ED7FCB">
              <w:rPr>
                <w:rFonts w:ascii="Cambria" w:hAnsi="Cambria"/>
              </w:rPr>
              <w:t>.</w:t>
            </w:r>
            <w:r w:rsidRPr="008D5B8B">
              <w:rPr>
                <w:rFonts w:ascii="Cambria" w:hAnsi="Cambria"/>
              </w:rPr>
              <w:t>L en aval</w:t>
            </w:r>
          </w:p>
          <w:p w:rsidR="008D5B8B" w:rsidRPr="008D5B8B" w:rsidRDefault="008D5B8B" w:rsidP="008D5B8B">
            <w:pPr>
              <w:spacing w:before="120" w:after="120" w:line="276" w:lineRule="auto"/>
              <w:rPr>
                <w:rFonts w:ascii="Cambria" w:hAnsi="Cambria"/>
              </w:rPr>
            </w:pPr>
            <w:r w:rsidRPr="008D5B8B">
              <w:rPr>
                <w:rFonts w:ascii="Cambria" w:hAnsi="Cambria"/>
              </w:rPr>
              <w:t>Abondance des dépôts argileux</w:t>
            </w:r>
          </w:p>
        </w:tc>
      </w:tr>
    </w:tbl>
    <w:p w:rsidR="00A802CD" w:rsidRPr="00A802CD" w:rsidRDefault="00A802CD" w:rsidP="00A802CD">
      <w:pPr>
        <w:pStyle w:val="Paragraphedeliste"/>
        <w:jc w:val="both"/>
        <w:rPr>
          <w:rFonts w:asciiTheme="majorBidi" w:hAnsiTheme="majorBidi" w:cstheme="majorBidi"/>
          <w:noProof/>
          <w:sz w:val="24"/>
          <w:szCs w:val="24"/>
          <w:lang w:eastAsia="fr-FR"/>
        </w:rPr>
      </w:pPr>
    </w:p>
    <w:p w:rsidR="00547938" w:rsidRDefault="00547938" w:rsidP="00315D0D">
      <w:pPr>
        <w:rPr>
          <w:b/>
          <w:bCs/>
          <w:noProof/>
          <w:lang w:eastAsia="fr-FR"/>
        </w:rPr>
      </w:pPr>
    </w:p>
    <w:p w:rsidR="00315D0D" w:rsidRDefault="00315D0D" w:rsidP="00315D0D">
      <w:pPr>
        <w:rPr>
          <w:b/>
          <w:bCs/>
          <w:noProof/>
          <w:lang w:eastAsia="fr-FR"/>
        </w:rPr>
      </w:pPr>
    </w:p>
    <w:p w:rsidR="00043B32" w:rsidRDefault="00043B32" w:rsidP="00315D0D">
      <w:pPr>
        <w:rPr>
          <w:b/>
          <w:bCs/>
          <w:noProof/>
          <w:lang w:eastAsia="fr-FR"/>
        </w:rPr>
      </w:pPr>
    </w:p>
    <w:p w:rsidR="00035625" w:rsidRPr="00043B32" w:rsidRDefault="00043B32" w:rsidP="003B2A4F">
      <w:pPr>
        <w:pStyle w:val="Paragraphedeliste"/>
        <w:numPr>
          <w:ilvl w:val="0"/>
          <w:numId w:val="18"/>
        </w:numPr>
        <w:rPr>
          <w:rFonts w:asciiTheme="majorBidi" w:hAnsiTheme="majorBidi" w:cstheme="majorBidi"/>
          <w:b/>
          <w:bCs/>
          <w:sz w:val="24"/>
          <w:szCs w:val="24"/>
        </w:rPr>
      </w:pPr>
      <w:r>
        <w:rPr>
          <w:rFonts w:asciiTheme="majorBidi" w:hAnsiTheme="majorBidi" w:cstheme="majorBidi"/>
          <w:b/>
          <w:bCs/>
          <w:sz w:val="24"/>
          <w:szCs w:val="24"/>
        </w:rPr>
        <w:lastRenderedPageBreak/>
        <w:t>Les conditions de la sédimentation dans les m</w:t>
      </w:r>
      <w:r w:rsidR="001E79B5" w:rsidRPr="00043B32">
        <w:rPr>
          <w:rFonts w:asciiTheme="majorBidi" w:hAnsiTheme="majorBidi" w:cstheme="majorBidi"/>
          <w:b/>
          <w:bCs/>
          <w:sz w:val="24"/>
          <w:szCs w:val="24"/>
        </w:rPr>
        <w:t xml:space="preserve">ilieux intermédiaires </w:t>
      </w:r>
    </w:p>
    <w:p w:rsidR="001E79B5" w:rsidRPr="001E79B5" w:rsidRDefault="00A7329A" w:rsidP="001E79B5">
      <w:pPr>
        <w:pStyle w:val="Paragraphedeliste"/>
        <w:ind w:left="1080"/>
        <w:rPr>
          <w:rFonts w:asciiTheme="majorBidi" w:hAnsiTheme="majorBidi" w:cstheme="majorBidi"/>
          <w:b/>
          <w:bCs/>
          <w:sz w:val="24"/>
          <w:szCs w:val="24"/>
        </w:rPr>
      </w:pPr>
      <w:r>
        <w:rPr>
          <w:rFonts w:asciiTheme="majorBidi" w:hAnsiTheme="majorBidi" w:cstheme="majorBidi"/>
          <w:b/>
          <w:bCs/>
          <w:noProof/>
          <w:sz w:val="24"/>
          <w:szCs w:val="24"/>
          <w:lang w:eastAsia="fr-FR"/>
        </w:rPr>
        <w:pict>
          <v:shape id="_x0000_s1083" type="#_x0000_t202" style="position:absolute;left:0;text-align:left;margin-left:27.75pt;margin-top:9.05pt;width:499.5pt;height:379.1pt;z-index:251664384" filled="f">
            <v:stroke dashstyle="dash"/>
            <v:textbox>
              <w:txbxContent>
                <w:p w:rsidR="00A7329A" w:rsidRDefault="00A7329A"/>
              </w:txbxContent>
            </v:textbox>
          </v:shape>
        </w:pict>
      </w:r>
    </w:p>
    <w:p w:rsidR="001E79B5" w:rsidRPr="001E79B5" w:rsidRDefault="001E79B5" w:rsidP="00C3117C">
      <w:pPr>
        <w:pStyle w:val="Paragraphedeliste"/>
        <w:spacing w:before="120" w:after="120"/>
        <w:contextualSpacing w:val="0"/>
        <w:jc w:val="both"/>
        <w:rPr>
          <w:rFonts w:asciiTheme="majorBidi" w:hAnsiTheme="majorBidi" w:cstheme="majorBidi"/>
          <w:sz w:val="24"/>
          <w:szCs w:val="24"/>
        </w:rPr>
      </w:pPr>
      <w:r w:rsidRPr="001E79B5">
        <w:rPr>
          <w:rFonts w:asciiTheme="majorBidi" w:hAnsiTheme="majorBidi" w:cstheme="majorBidi"/>
          <w:sz w:val="24"/>
          <w:szCs w:val="24"/>
        </w:rPr>
        <w:t xml:space="preserve">Les milieux </w:t>
      </w:r>
      <w:r w:rsidR="00043B32" w:rsidRPr="001E79B5">
        <w:rPr>
          <w:rFonts w:asciiTheme="majorBidi" w:hAnsiTheme="majorBidi" w:cstheme="majorBidi"/>
          <w:sz w:val="24"/>
          <w:szCs w:val="24"/>
        </w:rPr>
        <w:t>intermédiaires sont</w:t>
      </w:r>
      <w:r w:rsidRPr="001E79B5">
        <w:rPr>
          <w:rFonts w:asciiTheme="majorBidi" w:hAnsiTheme="majorBidi" w:cstheme="majorBidi"/>
          <w:sz w:val="24"/>
          <w:szCs w:val="24"/>
        </w:rPr>
        <w:t xml:space="preserve"> situés aux limites du domaine marin et du domaine continental et présentent des caractères mixtes.</w:t>
      </w:r>
    </w:p>
    <w:p w:rsidR="001E79B5" w:rsidRPr="001E79B5" w:rsidRDefault="001E79B5" w:rsidP="00C3117C">
      <w:pPr>
        <w:pStyle w:val="Paragraphedeliste"/>
        <w:spacing w:before="120" w:after="120"/>
        <w:ind w:left="709"/>
        <w:contextualSpacing w:val="0"/>
        <w:rPr>
          <w:rFonts w:asciiTheme="majorBidi" w:hAnsiTheme="majorBidi" w:cstheme="majorBidi"/>
          <w:b/>
          <w:bCs/>
          <w:sz w:val="24"/>
          <w:szCs w:val="24"/>
        </w:rPr>
      </w:pPr>
      <w:r w:rsidRPr="001E79B5">
        <w:rPr>
          <w:rFonts w:asciiTheme="majorBidi" w:hAnsiTheme="majorBidi" w:cstheme="majorBidi"/>
          <w:b/>
          <w:bCs/>
          <w:sz w:val="24"/>
          <w:szCs w:val="24"/>
        </w:rPr>
        <w:t xml:space="preserve">Littoral : </w:t>
      </w:r>
      <w:r w:rsidRPr="001E79B5">
        <w:rPr>
          <w:rFonts w:asciiTheme="majorBidi" w:hAnsiTheme="majorBidi" w:cstheme="majorBidi"/>
          <w:color w:val="222222"/>
          <w:sz w:val="24"/>
          <w:szCs w:val="24"/>
          <w:shd w:val="clear" w:color="auto" w:fill="FFFFFF"/>
        </w:rPr>
        <w:t>est la zone de contact entre la terre et la mer.</w:t>
      </w:r>
    </w:p>
    <w:p w:rsidR="001E79B5" w:rsidRPr="001E79B5" w:rsidRDefault="001E79B5" w:rsidP="00C3117C">
      <w:pPr>
        <w:pStyle w:val="Paragraphedeliste"/>
        <w:spacing w:before="120" w:after="120"/>
        <w:ind w:left="709"/>
        <w:contextualSpacing w:val="0"/>
        <w:rPr>
          <w:rFonts w:asciiTheme="majorBidi" w:hAnsiTheme="majorBidi" w:cstheme="majorBidi"/>
          <w:sz w:val="24"/>
          <w:szCs w:val="24"/>
        </w:rPr>
      </w:pPr>
      <w:r w:rsidRPr="001E79B5">
        <w:rPr>
          <w:rFonts w:asciiTheme="majorBidi" w:hAnsiTheme="majorBidi" w:cstheme="majorBidi"/>
          <w:b/>
          <w:bCs/>
          <w:sz w:val="24"/>
          <w:szCs w:val="24"/>
        </w:rPr>
        <w:t xml:space="preserve">Delta : </w:t>
      </w:r>
      <w:r w:rsidR="00043B32" w:rsidRPr="00043B32">
        <w:rPr>
          <w:rFonts w:asciiTheme="majorBidi" w:hAnsiTheme="majorBidi" w:cstheme="majorBidi"/>
          <w:sz w:val="24"/>
          <w:szCs w:val="24"/>
        </w:rPr>
        <w:t>embouchure dont le l’hydrodynamisme marin est dominé par celui du</w:t>
      </w:r>
      <w:r w:rsidR="00C3117C">
        <w:rPr>
          <w:rFonts w:asciiTheme="majorBidi" w:hAnsiTheme="majorBidi" w:cstheme="majorBidi"/>
          <w:sz w:val="24"/>
          <w:szCs w:val="24"/>
        </w:rPr>
        <w:t xml:space="preserve"> fleuve</w:t>
      </w:r>
      <w:r w:rsidRPr="001E79B5">
        <w:rPr>
          <w:rFonts w:asciiTheme="majorBidi" w:hAnsiTheme="majorBidi" w:cstheme="majorBidi"/>
          <w:sz w:val="24"/>
          <w:szCs w:val="24"/>
        </w:rPr>
        <w:t>. (</w:t>
      </w:r>
      <w:r w:rsidR="00C3117C" w:rsidRPr="001E79B5">
        <w:rPr>
          <w:rFonts w:asciiTheme="majorBidi" w:hAnsiTheme="majorBidi" w:cstheme="majorBidi"/>
          <w:sz w:val="24"/>
          <w:szCs w:val="24"/>
        </w:rPr>
        <w:t>Figure</w:t>
      </w:r>
      <w:r w:rsidRPr="001E79B5">
        <w:rPr>
          <w:rFonts w:asciiTheme="majorBidi" w:hAnsiTheme="majorBidi" w:cstheme="majorBidi"/>
          <w:sz w:val="24"/>
          <w:szCs w:val="24"/>
        </w:rPr>
        <w:t xml:space="preserve"> 2)</w:t>
      </w:r>
    </w:p>
    <w:p w:rsidR="001E79B5" w:rsidRPr="001E79B5" w:rsidRDefault="001E79B5" w:rsidP="00C3117C">
      <w:pPr>
        <w:pStyle w:val="Paragraphedeliste"/>
        <w:spacing w:before="120" w:after="120"/>
        <w:ind w:left="709"/>
        <w:contextualSpacing w:val="0"/>
        <w:rPr>
          <w:rFonts w:asciiTheme="majorBidi" w:hAnsiTheme="majorBidi" w:cstheme="majorBidi"/>
          <w:b/>
          <w:bCs/>
          <w:sz w:val="24"/>
          <w:szCs w:val="24"/>
        </w:rPr>
      </w:pPr>
      <w:r w:rsidRPr="001E79B5">
        <w:rPr>
          <w:rFonts w:asciiTheme="majorBidi" w:hAnsiTheme="majorBidi" w:cstheme="majorBidi"/>
          <w:b/>
          <w:bCs/>
          <w:sz w:val="24"/>
          <w:szCs w:val="24"/>
        </w:rPr>
        <w:t xml:space="preserve">Estuaire : </w:t>
      </w:r>
      <w:r w:rsidR="00043B32">
        <w:rPr>
          <w:rFonts w:asciiTheme="majorBidi" w:hAnsiTheme="majorBidi" w:cstheme="majorBidi"/>
          <w:sz w:val="24"/>
          <w:szCs w:val="24"/>
        </w:rPr>
        <w:t xml:space="preserve">embouchure dont lequel, l’hydrodynamisme marin domine celui du fleuve </w:t>
      </w:r>
    </w:p>
    <w:p w:rsidR="001E79B5" w:rsidRPr="001E79B5" w:rsidRDefault="001E79B5" w:rsidP="00C3117C">
      <w:pPr>
        <w:pStyle w:val="Paragraphedeliste"/>
        <w:spacing w:before="120" w:after="120"/>
        <w:ind w:left="709"/>
        <w:contextualSpacing w:val="0"/>
        <w:rPr>
          <w:sz w:val="24"/>
          <w:szCs w:val="24"/>
        </w:rPr>
      </w:pPr>
      <w:r>
        <w:rPr>
          <w:rFonts w:asciiTheme="majorBidi" w:hAnsiTheme="majorBidi" w:cstheme="majorBidi"/>
          <w:b/>
          <w:bCs/>
          <w:noProof/>
          <w:sz w:val="24"/>
          <w:szCs w:val="24"/>
          <w:lang w:eastAsia="fr-FR"/>
        </w:rPr>
        <w:drawing>
          <wp:anchor distT="0" distB="0" distL="114300" distR="114300" simplePos="0" relativeHeight="251595776" behindDoc="0" locked="0" layoutInCell="1" allowOverlap="1">
            <wp:simplePos x="0" y="0"/>
            <wp:positionH relativeFrom="column">
              <wp:posOffset>3676650</wp:posOffset>
            </wp:positionH>
            <wp:positionV relativeFrom="paragraph">
              <wp:posOffset>322580</wp:posOffset>
            </wp:positionV>
            <wp:extent cx="2745105" cy="2446655"/>
            <wp:effectExtent l="19050" t="19050" r="17145" b="10795"/>
            <wp:wrapThrough wrapText="bothSides">
              <wp:wrapPolygon edited="0">
                <wp:start x="-150" y="-168"/>
                <wp:lineTo x="-150" y="21695"/>
                <wp:lineTo x="21735" y="21695"/>
                <wp:lineTo x="21735" y="-168"/>
                <wp:lineTo x="-150" y="-168"/>
              </wp:wrapPolygon>
            </wp:wrapThrough>
            <wp:docPr id="62" name="Image 4" descr="delta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ltaa.jpg"/>
                    <pic:cNvPicPr/>
                  </pic:nvPicPr>
                  <pic:blipFill>
                    <a:blip r:embed="rId56" cstate="print"/>
                    <a:stretch>
                      <a:fillRect/>
                    </a:stretch>
                  </pic:blipFill>
                  <pic:spPr>
                    <a:xfrm>
                      <a:off x="0" y="0"/>
                      <a:ext cx="2745105" cy="2446655"/>
                    </a:xfrm>
                    <a:prstGeom prst="rect">
                      <a:avLst/>
                    </a:prstGeom>
                    <a:ln w="3175">
                      <a:solidFill>
                        <a:schemeClr val="tx1"/>
                      </a:solidFill>
                    </a:ln>
                  </pic:spPr>
                </pic:pic>
              </a:graphicData>
            </a:graphic>
          </wp:anchor>
        </w:drawing>
      </w:r>
      <w:r>
        <w:rPr>
          <w:rFonts w:asciiTheme="majorBidi" w:hAnsiTheme="majorBidi" w:cstheme="majorBidi"/>
          <w:b/>
          <w:bCs/>
          <w:noProof/>
          <w:sz w:val="24"/>
          <w:szCs w:val="24"/>
          <w:lang w:eastAsia="fr-FR"/>
        </w:rPr>
        <w:drawing>
          <wp:anchor distT="0" distB="0" distL="114300" distR="114300" simplePos="0" relativeHeight="251596800" behindDoc="0" locked="0" layoutInCell="1" allowOverlap="1">
            <wp:simplePos x="0" y="0"/>
            <wp:positionH relativeFrom="column">
              <wp:posOffset>561975</wp:posOffset>
            </wp:positionH>
            <wp:positionV relativeFrom="paragraph">
              <wp:posOffset>322580</wp:posOffset>
            </wp:positionV>
            <wp:extent cx="2780030" cy="2446655"/>
            <wp:effectExtent l="19050" t="19050" r="20320" b="10795"/>
            <wp:wrapThrough wrapText="bothSides">
              <wp:wrapPolygon edited="0">
                <wp:start x="-148" y="-168"/>
                <wp:lineTo x="-148" y="21695"/>
                <wp:lineTo x="21758" y="21695"/>
                <wp:lineTo x="21758" y="-168"/>
                <wp:lineTo x="-148" y="-168"/>
              </wp:wrapPolygon>
            </wp:wrapThrough>
            <wp:docPr id="61" name="Image 7" descr="lagu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gune.jpg"/>
                    <pic:cNvPicPr/>
                  </pic:nvPicPr>
                  <pic:blipFill>
                    <a:blip r:embed="rId57" cstate="print"/>
                    <a:stretch>
                      <a:fillRect/>
                    </a:stretch>
                  </pic:blipFill>
                  <pic:spPr>
                    <a:xfrm>
                      <a:off x="0" y="0"/>
                      <a:ext cx="2780030" cy="2446655"/>
                    </a:xfrm>
                    <a:prstGeom prst="rect">
                      <a:avLst/>
                    </a:prstGeom>
                    <a:ln w="3175">
                      <a:solidFill>
                        <a:schemeClr val="tx1"/>
                      </a:solidFill>
                    </a:ln>
                  </pic:spPr>
                </pic:pic>
              </a:graphicData>
            </a:graphic>
          </wp:anchor>
        </w:drawing>
      </w:r>
      <w:r w:rsidRPr="001E79B5">
        <w:rPr>
          <w:rFonts w:asciiTheme="majorBidi" w:hAnsiTheme="majorBidi" w:cstheme="majorBidi"/>
          <w:b/>
          <w:bCs/>
          <w:sz w:val="24"/>
          <w:szCs w:val="24"/>
        </w:rPr>
        <w:t>Lagune :</w:t>
      </w:r>
      <w:r w:rsidRPr="001E79B5">
        <w:rPr>
          <w:rFonts w:asciiTheme="majorBidi" w:hAnsiTheme="majorBidi" w:cstheme="majorBidi"/>
          <w:sz w:val="24"/>
          <w:szCs w:val="24"/>
        </w:rPr>
        <w:t xml:space="preserve"> est une étendue d'eau généralement peu profonde séparée de la mer par un cordon</w:t>
      </w:r>
      <w:r w:rsidRPr="0099107A">
        <w:rPr>
          <w:sz w:val="24"/>
          <w:szCs w:val="24"/>
        </w:rPr>
        <w:t xml:space="preserve"> </w:t>
      </w:r>
      <w:r>
        <w:rPr>
          <w:sz w:val="24"/>
          <w:szCs w:val="24"/>
        </w:rPr>
        <w:t>littoral.</w:t>
      </w:r>
    </w:p>
    <w:p w:rsidR="00AB6396" w:rsidRDefault="00AB6396" w:rsidP="00AB6396"/>
    <w:p w:rsidR="00AB6396" w:rsidRDefault="00AB6396" w:rsidP="00AB6396"/>
    <w:p w:rsidR="00AB6396" w:rsidRDefault="00AB6396" w:rsidP="00AB6396"/>
    <w:p w:rsidR="00AB6396" w:rsidRDefault="00AB6396" w:rsidP="00AB6396"/>
    <w:p w:rsidR="00AB6396" w:rsidRDefault="00AB6396" w:rsidP="00AB6396"/>
    <w:p w:rsidR="00AB6396" w:rsidRDefault="00AB6396" w:rsidP="00AB6396"/>
    <w:p w:rsidR="00AB6396" w:rsidRDefault="00AB6396" w:rsidP="00AB6396"/>
    <w:p w:rsidR="00AB6396" w:rsidRDefault="00AB6396" w:rsidP="00AB6396"/>
    <w:p w:rsidR="001E79B5" w:rsidRDefault="001E79B5" w:rsidP="001E79B5">
      <w:pPr>
        <w:rPr>
          <w:b/>
          <w:bCs/>
        </w:rPr>
      </w:pPr>
      <w:r w:rsidRPr="001E79B5">
        <w:rPr>
          <w:b/>
          <w:bCs/>
        </w:rPr>
        <w:t xml:space="preserve">                    </w:t>
      </w:r>
      <w:r>
        <w:rPr>
          <w:b/>
          <w:bCs/>
        </w:rPr>
        <w:t xml:space="preserve">      </w:t>
      </w:r>
      <w:r w:rsidRPr="001E79B5">
        <w:rPr>
          <w:b/>
          <w:bCs/>
        </w:rPr>
        <w:t xml:space="preserve">  Figure 1 : sédimentation lagunaire                  </w:t>
      </w:r>
      <w:r>
        <w:rPr>
          <w:b/>
          <w:bCs/>
        </w:rPr>
        <w:t xml:space="preserve">                    </w:t>
      </w:r>
      <w:r w:rsidRPr="001E79B5">
        <w:rPr>
          <w:b/>
          <w:bCs/>
        </w:rPr>
        <w:t xml:space="preserve">  figure 2: sédimentation deltaïque </w:t>
      </w:r>
    </w:p>
    <w:p w:rsidR="00E61937" w:rsidRPr="001E79B5" w:rsidRDefault="008B693C" w:rsidP="008B693C">
      <w:pPr>
        <w:jc w:val="center"/>
        <w:rPr>
          <w:b/>
          <w:bCs/>
        </w:rPr>
      </w:pPr>
      <w:r>
        <w:rPr>
          <w:b/>
          <w:bCs/>
        </w:rPr>
        <w:t>Doc 13 : la sédimentation dans les milieux intermédiaires</w:t>
      </w:r>
    </w:p>
    <w:p w:rsidR="003F08A9" w:rsidRPr="005566BA" w:rsidRDefault="005566BA" w:rsidP="003B2A4F">
      <w:pPr>
        <w:pStyle w:val="Paragraphedeliste"/>
        <w:numPr>
          <w:ilvl w:val="0"/>
          <w:numId w:val="19"/>
        </w:numPr>
        <w:rPr>
          <w:rFonts w:asciiTheme="majorBidi" w:hAnsiTheme="majorBidi" w:cstheme="majorBidi"/>
          <w:b/>
          <w:bCs/>
          <w:sz w:val="24"/>
          <w:szCs w:val="24"/>
        </w:rPr>
      </w:pPr>
      <w:r w:rsidRPr="005566BA">
        <w:rPr>
          <w:rFonts w:asciiTheme="majorBidi" w:hAnsiTheme="majorBidi" w:cstheme="majorBidi"/>
          <w:b/>
          <w:bCs/>
          <w:sz w:val="24"/>
          <w:szCs w:val="24"/>
        </w:rPr>
        <w:t>D’après le Doc ci-dessus et vos connaissances, complétez le tableau suivant.</w:t>
      </w:r>
    </w:p>
    <w:tbl>
      <w:tblPr>
        <w:tblStyle w:val="Grilledutableau"/>
        <w:tblW w:w="4684" w:type="pct"/>
        <w:tblInd w:w="675" w:type="dxa"/>
        <w:tblLook w:val="04A0" w:firstRow="1" w:lastRow="0" w:firstColumn="1" w:lastColumn="0" w:noHBand="0" w:noVBand="1"/>
      </w:tblPr>
      <w:tblGrid>
        <w:gridCol w:w="1559"/>
        <w:gridCol w:w="8448"/>
      </w:tblGrid>
      <w:tr w:rsidR="005566BA" w:rsidTr="007600BE">
        <w:tc>
          <w:tcPr>
            <w:tcW w:w="779" w:type="pct"/>
          </w:tcPr>
          <w:p w:rsidR="005566BA" w:rsidRPr="000210EC" w:rsidRDefault="005566BA" w:rsidP="00EC2F9D">
            <w:pPr>
              <w:pStyle w:val="Paragraphedeliste"/>
              <w:ind w:left="0"/>
              <w:rPr>
                <w:rFonts w:asciiTheme="majorBidi" w:hAnsiTheme="majorBidi" w:cstheme="majorBidi"/>
                <w:b/>
                <w:bCs/>
              </w:rPr>
            </w:pPr>
            <w:r w:rsidRPr="000210EC">
              <w:rPr>
                <w:rFonts w:asciiTheme="majorBidi" w:hAnsiTheme="majorBidi" w:cstheme="majorBidi"/>
                <w:b/>
                <w:bCs/>
              </w:rPr>
              <w:t xml:space="preserve">Milieux de sédimentation </w:t>
            </w:r>
          </w:p>
        </w:tc>
        <w:tc>
          <w:tcPr>
            <w:tcW w:w="4221" w:type="pct"/>
          </w:tcPr>
          <w:p w:rsidR="005566BA" w:rsidRPr="000210EC" w:rsidRDefault="005566BA" w:rsidP="00EC2F9D">
            <w:pPr>
              <w:pStyle w:val="Paragraphedeliste"/>
              <w:ind w:left="0"/>
              <w:rPr>
                <w:b/>
                <w:bCs/>
              </w:rPr>
            </w:pPr>
            <w:r w:rsidRPr="000210EC">
              <w:rPr>
                <w:b/>
                <w:bCs/>
              </w:rPr>
              <w:t xml:space="preserve">Condition de sédimentation </w:t>
            </w:r>
          </w:p>
        </w:tc>
      </w:tr>
      <w:tr w:rsidR="005566BA" w:rsidTr="007600BE">
        <w:tc>
          <w:tcPr>
            <w:tcW w:w="779" w:type="pct"/>
          </w:tcPr>
          <w:p w:rsidR="005566BA" w:rsidRPr="000210EC" w:rsidRDefault="005566BA" w:rsidP="00EC2F9D">
            <w:pPr>
              <w:pStyle w:val="Paragraphedeliste"/>
              <w:ind w:left="0"/>
              <w:rPr>
                <w:rFonts w:asciiTheme="majorBidi" w:hAnsiTheme="majorBidi" w:cstheme="majorBidi"/>
                <w:b/>
                <w:bCs/>
              </w:rPr>
            </w:pPr>
            <w:r w:rsidRPr="000210EC">
              <w:rPr>
                <w:rFonts w:asciiTheme="majorBidi" w:hAnsiTheme="majorBidi" w:cstheme="majorBidi"/>
                <w:b/>
                <w:bCs/>
              </w:rPr>
              <w:t>Milieu littoral</w:t>
            </w:r>
          </w:p>
        </w:tc>
        <w:tc>
          <w:tcPr>
            <w:tcW w:w="4221" w:type="pct"/>
          </w:tcPr>
          <w:p w:rsidR="007E6163" w:rsidRPr="00BC492A" w:rsidRDefault="007E6163" w:rsidP="002C6B69">
            <w:pPr>
              <w:pStyle w:val="Paragraphedeliste"/>
              <w:numPr>
                <w:ilvl w:val="0"/>
                <w:numId w:val="37"/>
              </w:numPr>
              <w:spacing w:line="360" w:lineRule="auto"/>
              <w:rPr>
                <w:rFonts w:asciiTheme="majorBidi" w:hAnsiTheme="majorBidi" w:cstheme="majorBidi"/>
              </w:rPr>
            </w:pPr>
            <w:r w:rsidRPr="00BC492A">
              <w:rPr>
                <w:rFonts w:asciiTheme="majorBidi" w:hAnsiTheme="majorBidi" w:cstheme="majorBidi"/>
              </w:rPr>
              <w:t xml:space="preserve">Dépond des apports détritiques </w:t>
            </w:r>
            <w:r w:rsidR="00926137" w:rsidRPr="00BC492A">
              <w:rPr>
                <w:rFonts w:asciiTheme="majorBidi" w:hAnsiTheme="majorBidi" w:cstheme="majorBidi"/>
              </w:rPr>
              <w:t xml:space="preserve">fluviatiles et de l’hydrodynamisme marin </w:t>
            </w:r>
          </w:p>
          <w:p w:rsidR="005566BA" w:rsidRPr="00BC492A" w:rsidRDefault="000210EC" w:rsidP="002C6B69">
            <w:pPr>
              <w:pStyle w:val="Paragraphedeliste"/>
              <w:numPr>
                <w:ilvl w:val="0"/>
                <w:numId w:val="37"/>
              </w:numPr>
              <w:spacing w:line="360" w:lineRule="auto"/>
              <w:rPr>
                <w:rFonts w:asciiTheme="majorBidi" w:hAnsiTheme="majorBidi" w:cstheme="majorBidi"/>
                <w:sz w:val="20"/>
                <w:szCs w:val="20"/>
              </w:rPr>
            </w:pPr>
            <w:r w:rsidRPr="00BC492A">
              <w:rPr>
                <w:rFonts w:asciiTheme="majorBidi" w:hAnsiTheme="majorBidi" w:cstheme="majorBidi"/>
              </w:rPr>
              <w:t xml:space="preserve">Sédiments </w:t>
            </w:r>
            <w:r w:rsidR="007E6163" w:rsidRPr="00BC492A">
              <w:rPr>
                <w:rFonts w:asciiTheme="majorBidi" w:hAnsiTheme="majorBidi" w:cstheme="majorBidi"/>
              </w:rPr>
              <w:t xml:space="preserve">sableux riches en éléments calcaires provenant des coquilles  </w:t>
            </w:r>
          </w:p>
        </w:tc>
      </w:tr>
      <w:tr w:rsidR="005566BA" w:rsidTr="007600BE">
        <w:tc>
          <w:tcPr>
            <w:tcW w:w="779" w:type="pct"/>
          </w:tcPr>
          <w:p w:rsidR="005566BA" w:rsidRPr="000210EC" w:rsidRDefault="005566BA" w:rsidP="00EC2F9D">
            <w:pPr>
              <w:pStyle w:val="Paragraphedeliste"/>
              <w:ind w:left="0"/>
              <w:rPr>
                <w:rFonts w:asciiTheme="majorBidi" w:hAnsiTheme="majorBidi" w:cstheme="majorBidi"/>
                <w:b/>
                <w:bCs/>
              </w:rPr>
            </w:pPr>
            <w:r w:rsidRPr="000210EC">
              <w:rPr>
                <w:rFonts w:asciiTheme="majorBidi" w:hAnsiTheme="majorBidi" w:cstheme="majorBidi"/>
                <w:b/>
                <w:bCs/>
              </w:rPr>
              <w:t xml:space="preserve">Delta </w:t>
            </w:r>
          </w:p>
        </w:tc>
        <w:tc>
          <w:tcPr>
            <w:tcW w:w="4221" w:type="pct"/>
          </w:tcPr>
          <w:p w:rsidR="005566BA" w:rsidRPr="00BC492A" w:rsidRDefault="000C6C6E" w:rsidP="002C6B69">
            <w:pPr>
              <w:pStyle w:val="Paragraphedeliste"/>
              <w:numPr>
                <w:ilvl w:val="0"/>
                <w:numId w:val="34"/>
              </w:numPr>
              <w:spacing w:line="360" w:lineRule="auto"/>
              <w:jc w:val="both"/>
              <w:rPr>
                <w:rFonts w:asciiTheme="majorBidi" w:hAnsiTheme="majorBidi" w:cstheme="majorBidi"/>
              </w:rPr>
            </w:pPr>
            <w:r w:rsidRPr="00BC492A">
              <w:rPr>
                <w:rFonts w:asciiTheme="majorBidi" w:hAnsiTheme="majorBidi" w:cstheme="majorBidi"/>
                <w:b/>
                <w:bCs/>
              </w:rPr>
              <w:t>Plaine deltaïque</w:t>
            </w:r>
            <w:r w:rsidRPr="00BC492A">
              <w:rPr>
                <w:rFonts w:asciiTheme="majorBidi" w:hAnsiTheme="majorBidi" w:cstheme="majorBidi"/>
              </w:rPr>
              <w:t> : limon et argile, riche en matière organique sous climat humide, en évaporites sous climat sec et suffisamment chaud.</w:t>
            </w:r>
          </w:p>
          <w:p w:rsidR="000C6C6E" w:rsidRPr="00BC492A" w:rsidRDefault="000C6C6E" w:rsidP="002C6B69">
            <w:pPr>
              <w:pStyle w:val="Paragraphedeliste"/>
              <w:numPr>
                <w:ilvl w:val="0"/>
                <w:numId w:val="34"/>
              </w:numPr>
              <w:spacing w:line="360" w:lineRule="auto"/>
              <w:jc w:val="both"/>
              <w:rPr>
                <w:rFonts w:asciiTheme="majorBidi" w:hAnsiTheme="majorBidi" w:cstheme="majorBidi"/>
              </w:rPr>
            </w:pPr>
            <w:r w:rsidRPr="00BC492A">
              <w:rPr>
                <w:rFonts w:asciiTheme="majorBidi" w:hAnsiTheme="majorBidi" w:cstheme="majorBidi"/>
                <w:b/>
                <w:bCs/>
              </w:rPr>
              <w:t>Front de delta</w:t>
            </w:r>
            <w:r w:rsidRPr="00BC492A">
              <w:rPr>
                <w:rFonts w:asciiTheme="majorBidi" w:hAnsiTheme="majorBidi" w:cstheme="majorBidi"/>
              </w:rPr>
              <w:t> : C'est le lieu de rencontre des eaux douces chargées de sédiments et des eaux salées. La forme de sédimentation est différente selon la densité de l'eau du fleuve, fonction de la charge, et la taille des particules transportées</w:t>
            </w:r>
            <w:r w:rsidR="007600BE" w:rsidRPr="00BC492A">
              <w:rPr>
                <w:rFonts w:asciiTheme="majorBidi" w:hAnsiTheme="majorBidi" w:cstheme="majorBidi"/>
              </w:rPr>
              <w:t>.</w:t>
            </w:r>
          </w:p>
          <w:p w:rsidR="005566BA" w:rsidRPr="00BC492A" w:rsidRDefault="007600BE" w:rsidP="002C6B69">
            <w:pPr>
              <w:pStyle w:val="Paragraphedeliste"/>
              <w:numPr>
                <w:ilvl w:val="0"/>
                <w:numId w:val="34"/>
              </w:numPr>
              <w:spacing w:line="360" w:lineRule="auto"/>
              <w:jc w:val="both"/>
              <w:rPr>
                <w:rFonts w:asciiTheme="majorBidi" w:hAnsiTheme="majorBidi" w:cstheme="majorBidi"/>
              </w:rPr>
            </w:pPr>
            <w:r w:rsidRPr="00BC492A">
              <w:rPr>
                <w:rFonts w:asciiTheme="majorBidi" w:hAnsiTheme="majorBidi" w:cstheme="majorBidi"/>
                <w:b/>
                <w:bCs/>
              </w:rPr>
              <w:t>P</w:t>
            </w:r>
            <w:r w:rsidR="000C6C6E" w:rsidRPr="00BC492A">
              <w:rPr>
                <w:rFonts w:asciiTheme="majorBidi" w:hAnsiTheme="majorBidi" w:cstheme="majorBidi"/>
                <w:b/>
                <w:bCs/>
              </w:rPr>
              <w:t>rodelta</w:t>
            </w:r>
            <w:r w:rsidRPr="00BC492A">
              <w:rPr>
                <w:rFonts w:asciiTheme="majorBidi" w:hAnsiTheme="majorBidi" w:cstheme="majorBidi"/>
              </w:rPr>
              <w:t> : Il s'y dépose des sédiments fins, très riches en matière organique d'origine continentale.</w:t>
            </w:r>
          </w:p>
        </w:tc>
      </w:tr>
      <w:tr w:rsidR="005566BA" w:rsidTr="007600BE">
        <w:tc>
          <w:tcPr>
            <w:tcW w:w="779" w:type="pct"/>
          </w:tcPr>
          <w:p w:rsidR="005566BA" w:rsidRPr="000210EC" w:rsidRDefault="005566BA" w:rsidP="00EC2F9D">
            <w:pPr>
              <w:pStyle w:val="Paragraphedeliste"/>
              <w:ind w:left="0"/>
              <w:rPr>
                <w:rFonts w:asciiTheme="majorBidi" w:hAnsiTheme="majorBidi" w:cstheme="majorBidi"/>
                <w:b/>
                <w:bCs/>
              </w:rPr>
            </w:pPr>
            <w:r w:rsidRPr="000210EC">
              <w:rPr>
                <w:rFonts w:asciiTheme="majorBidi" w:hAnsiTheme="majorBidi" w:cstheme="majorBidi"/>
                <w:b/>
                <w:bCs/>
              </w:rPr>
              <w:t xml:space="preserve">Estuaire </w:t>
            </w:r>
          </w:p>
        </w:tc>
        <w:tc>
          <w:tcPr>
            <w:tcW w:w="4221" w:type="pct"/>
          </w:tcPr>
          <w:p w:rsidR="005566BA" w:rsidRPr="00BC492A" w:rsidRDefault="00AB706D" w:rsidP="002C6B69">
            <w:pPr>
              <w:pStyle w:val="Paragraphedeliste"/>
              <w:numPr>
                <w:ilvl w:val="0"/>
                <w:numId w:val="36"/>
              </w:numPr>
              <w:spacing w:line="360" w:lineRule="auto"/>
              <w:rPr>
                <w:rFonts w:asciiTheme="majorBidi" w:hAnsiTheme="majorBidi" w:cstheme="majorBidi"/>
              </w:rPr>
            </w:pPr>
            <w:r w:rsidRPr="00BC492A">
              <w:rPr>
                <w:rFonts w:asciiTheme="majorBidi" w:hAnsiTheme="majorBidi" w:cstheme="majorBidi"/>
              </w:rPr>
              <w:t>Dominance de l’hydrodynamisme marin et faible apport des matériaux par le fleuve</w:t>
            </w:r>
          </w:p>
          <w:p w:rsidR="005566BA" w:rsidRPr="00BC492A" w:rsidRDefault="00AB706D" w:rsidP="002C6B69">
            <w:pPr>
              <w:pStyle w:val="Paragraphedeliste"/>
              <w:numPr>
                <w:ilvl w:val="0"/>
                <w:numId w:val="36"/>
              </w:numPr>
              <w:spacing w:line="360" w:lineRule="auto"/>
              <w:rPr>
                <w:rFonts w:asciiTheme="majorBidi" w:hAnsiTheme="majorBidi" w:cstheme="majorBidi"/>
              </w:rPr>
            </w:pPr>
            <w:r w:rsidRPr="00BC492A">
              <w:rPr>
                <w:rFonts w:asciiTheme="majorBidi" w:hAnsiTheme="majorBidi" w:cstheme="majorBidi"/>
              </w:rPr>
              <w:t xml:space="preserve">Vases argileux par floculation </w:t>
            </w:r>
          </w:p>
        </w:tc>
      </w:tr>
      <w:tr w:rsidR="005566BA" w:rsidTr="007600BE">
        <w:tc>
          <w:tcPr>
            <w:tcW w:w="779" w:type="pct"/>
          </w:tcPr>
          <w:p w:rsidR="005566BA" w:rsidRPr="000210EC" w:rsidRDefault="005566BA" w:rsidP="00EC2F9D">
            <w:pPr>
              <w:pStyle w:val="Paragraphedeliste"/>
              <w:ind w:left="0"/>
              <w:rPr>
                <w:rFonts w:asciiTheme="majorBidi" w:hAnsiTheme="majorBidi" w:cstheme="majorBidi"/>
                <w:b/>
                <w:bCs/>
              </w:rPr>
            </w:pPr>
            <w:r w:rsidRPr="000210EC">
              <w:rPr>
                <w:rFonts w:asciiTheme="majorBidi" w:hAnsiTheme="majorBidi" w:cstheme="majorBidi"/>
                <w:b/>
                <w:bCs/>
              </w:rPr>
              <w:t>lagune</w:t>
            </w:r>
          </w:p>
        </w:tc>
        <w:tc>
          <w:tcPr>
            <w:tcW w:w="4221" w:type="pct"/>
          </w:tcPr>
          <w:p w:rsidR="005566BA" w:rsidRPr="00BC492A" w:rsidRDefault="00F121F1" w:rsidP="002C6B69">
            <w:pPr>
              <w:pStyle w:val="Paragraphedeliste"/>
              <w:numPr>
                <w:ilvl w:val="0"/>
                <w:numId w:val="35"/>
              </w:numPr>
              <w:spacing w:line="360" w:lineRule="auto"/>
              <w:rPr>
                <w:rFonts w:asciiTheme="majorBidi" w:hAnsiTheme="majorBidi" w:cstheme="majorBidi"/>
              </w:rPr>
            </w:pPr>
            <w:r w:rsidRPr="00BC492A">
              <w:rPr>
                <w:rFonts w:asciiTheme="majorBidi" w:hAnsiTheme="majorBidi" w:cstheme="majorBidi"/>
              </w:rPr>
              <w:t xml:space="preserve">Dominance de l’évaporation de l’eau sur le renouvèlement des eaux </w:t>
            </w:r>
          </w:p>
          <w:p w:rsidR="005566BA" w:rsidRPr="00BC492A" w:rsidRDefault="00F121F1" w:rsidP="002C6B69">
            <w:pPr>
              <w:pStyle w:val="Paragraphedeliste"/>
              <w:numPr>
                <w:ilvl w:val="0"/>
                <w:numId w:val="35"/>
              </w:numPr>
              <w:spacing w:line="360" w:lineRule="auto"/>
              <w:rPr>
                <w:rFonts w:asciiTheme="majorBidi" w:hAnsiTheme="majorBidi" w:cstheme="majorBidi"/>
              </w:rPr>
            </w:pPr>
            <w:r w:rsidRPr="00BC492A">
              <w:rPr>
                <w:rFonts w:asciiTheme="majorBidi" w:hAnsiTheme="majorBidi" w:cstheme="majorBidi"/>
              </w:rPr>
              <w:t xml:space="preserve">Sédiments carbonatés </w:t>
            </w:r>
            <w:r w:rsidR="004C59FE" w:rsidRPr="00BC492A">
              <w:rPr>
                <w:rFonts w:asciiTheme="majorBidi" w:hAnsiTheme="majorBidi" w:cstheme="majorBidi"/>
              </w:rPr>
              <w:t xml:space="preserve">(calcaire) </w:t>
            </w:r>
            <w:r w:rsidRPr="00BC492A">
              <w:rPr>
                <w:rFonts w:asciiTheme="majorBidi" w:hAnsiTheme="majorBidi" w:cstheme="majorBidi"/>
              </w:rPr>
              <w:t>et évaporites (</w:t>
            </w:r>
            <w:r w:rsidR="004C59FE" w:rsidRPr="00BC492A">
              <w:rPr>
                <w:rFonts w:asciiTheme="majorBidi" w:hAnsiTheme="majorBidi" w:cstheme="majorBidi"/>
              </w:rPr>
              <w:t>sels</w:t>
            </w:r>
            <w:r w:rsidR="00AB706D" w:rsidRPr="00BC492A">
              <w:rPr>
                <w:rFonts w:asciiTheme="majorBidi" w:hAnsiTheme="majorBidi" w:cstheme="majorBidi"/>
              </w:rPr>
              <w:t>)</w:t>
            </w:r>
          </w:p>
        </w:tc>
      </w:tr>
    </w:tbl>
    <w:p w:rsidR="00A8470A" w:rsidRPr="00BC492A" w:rsidRDefault="00A8470A" w:rsidP="00BC492A">
      <w:pPr>
        <w:rPr>
          <w:rFonts w:asciiTheme="majorBidi" w:hAnsiTheme="majorBidi" w:cstheme="majorBidi"/>
          <w:b/>
          <w:bCs/>
          <w:sz w:val="24"/>
          <w:szCs w:val="24"/>
        </w:rPr>
      </w:pPr>
    </w:p>
    <w:p w:rsidR="005566BA" w:rsidRDefault="005566BA" w:rsidP="003B2A4F">
      <w:pPr>
        <w:pStyle w:val="Paragraphedeliste"/>
        <w:numPr>
          <w:ilvl w:val="0"/>
          <w:numId w:val="18"/>
        </w:numPr>
        <w:rPr>
          <w:rFonts w:asciiTheme="majorBidi" w:hAnsiTheme="majorBidi" w:cstheme="majorBidi"/>
          <w:b/>
          <w:bCs/>
          <w:sz w:val="24"/>
          <w:szCs w:val="24"/>
        </w:rPr>
      </w:pPr>
      <w:r w:rsidRPr="005566BA">
        <w:rPr>
          <w:rFonts w:asciiTheme="majorBidi" w:hAnsiTheme="majorBidi" w:cstheme="majorBidi"/>
          <w:b/>
          <w:bCs/>
          <w:sz w:val="24"/>
          <w:szCs w:val="24"/>
        </w:rPr>
        <w:lastRenderedPageBreak/>
        <w:t xml:space="preserve">Milieux marins </w:t>
      </w:r>
    </w:p>
    <w:p w:rsidR="005566BA" w:rsidRDefault="00A7329A" w:rsidP="003C3204">
      <w:pPr>
        <w:pStyle w:val="Paragraphedeliste"/>
        <w:ind w:left="1080"/>
        <w:rPr>
          <w:rFonts w:asciiTheme="majorBidi" w:hAnsiTheme="majorBidi" w:cstheme="majorBidi"/>
          <w:b/>
          <w:bCs/>
          <w:sz w:val="24"/>
          <w:szCs w:val="24"/>
        </w:rPr>
      </w:pPr>
      <w:r>
        <w:rPr>
          <w:rFonts w:asciiTheme="majorBidi" w:hAnsiTheme="majorBidi" w:cstheme="majorBidi"/>
          <w:b/>
          <w:bCs/>
          <w:noProof/>
          <w:sz w:val="24"/>
          <w:szCs w:val="24"/>
          <w:lang w:eastAsia="fr-FR"/>
        </w:rPr>
        <w:pict>
          <v:shape id="_x0000_s1088" type="#_x0000_t202" style="position:absolute;left:0;text-align:left;margin-left:17.25pt;margin-top:-3.35pt;width:513.75pt;height:728.35pt;z-index:251668480" filled="f">
            <v:stroke dashstyle="dash"/>
            <v:textbox style="mso-next-textbox:#_x0000_s1088">
              <w:txbxContent>
                <w:p w:rsidR="00A7329A" w:rsidRDefault="00A7329A"/>
              </w:txbxContent>
            </v:textbox>
          </v:shape>
        </w:pict>
      </w:r>
      <w:r>
        <w:rPr>
          <w:rFonts w:asciiTheme="majorBidi" w:hAnsiTheme="majorBidi" w:cstheme="majorBidi"/>
          <w:b/>
          <w:bCs/>
          <w:noProof/>
          <w:sz w:val="24"/>
          <w:szCs w:val="24"/>
          <w:lang w:eastAsia="fr-FR"/>
        </w:rPr>
        <w:pict>
          <v:shape id="_x0000_s1086" type="#_x0000_t202" style="position:absolute;left:0;text-align:left;margin-left:24pt;margin-top:3pt;width:98.25pt;height:180.75pt;z-index:251666432">
            <v:textbox>
              <w:txbxContent>
                <w:p w:rsidR="00A7329A" w:rsidRDefault="00A7329A" w:rsidP="003F48F4">
                  <w:pPr>
                    <w:pStyle w:val="Paragraphedeliste"/>
                    <w:spacing w:after="120"/>
                    <w:ind w:left="0"/>
                    <w:contextualSpacing w:val="0"/>
                    <w:jc w:val="both"/>
                  </w:pPr>
                  <w:r w:rsidRPr="002C4858">
                    <w:t>La distance au continent et la profondeur de l'eau permettent de définir plusieurs zones caractérisées par leur hydrodynamisme et leur type de sédimentation.</w:t>
                  </w:r>
                </w:p>
                <w:p w:rsidR="00A7329A" w:rsidRDefault="00A7329A"/>
              </w:txbxContent>
            </v:textbox>
          </v:shape>
        </w:pict>
      </w:r>
      <w:r w:rsidR="003F48F4">
        <w:rPr>
          <w:rFonts w:asciiTheme="majorBidi" w:hAnsiTheme="majorBidi" w:cstheme="majorBidi"/>
          <w:b/>
          <w:bCs/>
          <w:noProof/>
          <w:sz w:val="24"/>
          <w:szCs w:val="24"/>
          <w:lang w:eastAsia="fr-FR"/>
        </w:rPr>
        <w:drawing>
          <wp:anchor distT="0" distB="0" distL="114300" distR="114300" simplePos="0" relativeHeight="251621376" behindDoc="0" locked="0" layoutInCell="1" allowOverlap="1">
            <wp:simplePos x="0" y="0"/>
            <wp:positionH relativeFrom="column">
              <wp:posOffset>1638300</wp:posOffset>
            </wp:positionH>
            <wp:positionV relativeFrom="paragraph">
              <wp:posOffset>57150</wp:posOffset>
            </wp:positionV>
            <wp:extent cx="5034280" cy="1885950"/>
            <wp:effectExtent l="19050" t="19050" r="13970" b="19050"/>
            <wp:wrapThrough wrapText="bothSides">
              <wp:wrapPolygon edited="0">
                <wp:start x="-82" y="-218"/>
                <wp:lineTo x="-82" y="21818"/>
                <wp:lineTo x="21660" y="21818"/>
                <wp:lineTo x="21660" y="-218"/>
                <wp:lineTo x="-82" y="-218"/>
              </wp:wrapPolygon>
            </wp:wrapThrough>
            <wp:docPr id="67" name="Image 25" descr="RÃ©sultat de recherche d'images pour &quot;milieux de sÃ©dimentation marine&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RÃ©sultat de recherche d'images pour &quot;milieux de sÃ©dimentation marine&quot;"/>
                    <pic:cNvPicPr>
                      <a:picLocks noChangeAspect="1" noChangeArrowheads="1"/>
                    </pic:cNvPicPr>
                  </pic:nvPicPr>
                  <pic:blipFill>
                    <a:blip r:embed="rId58" cstate="print"/>
                    <a:srcRect/>
                    <a:stretch>
                      <a:fillRect/>
                    </a:stretch>
                  </pic:blipFill>
                  <pic:spPr bwMode="auto">
                    <a:xfrm>
                      <a:off x="0" y="0"/>
                      <a:ext cx="5034280" cy="1885950"/>
                    </a:xfrm>
                    <a:prstGeom prst="rect">
                      <a:avLst/>
                    </a:prstGeom>
                    <a:noFill/>
                    <a:ln w="9525">
                      <a:solidFill>
                        <a:schemeClr val="tx1"/>
                      </a:solidFill>
                      <a:prstDash val="sysDash"/>
                      <a:miter lim="800000"/>
                      <a:headEnd/>
                      <a:tailEnd/>
                    </a:ln>
                  </pic:spPr>
                </pic:pic>
              </a:graphicData>
            </a:graphic>
          </wp:anchor>
        </w:drawing>
      </w:r>
    </w:p>
    <w:p w:rsidR="005566BA" w:rsidRDefault="005566BA" w:rsidP="005566BA">
      <w:pPr>
        <w:pStyle w:val="Paragraphedeliste"/>
        <w:ind w:left="1080"/>
        <w:rPr>
          <w:rFonts w:asciiTheme="majorBidi" w:hAnsiTheme="majorBidi" w:cstheme="majorBidi"/>
          <w:b/>
          <w:bCs/>
          <w:sz w:val="24"/>
          <w:szCs w:val="24"/>
        </w:rPr>
      </w:pPr>
    </w:p>
    <w:p w:rsidR="005566BA" w:rsidRDefault="005566BA" w:rsidP="005566BA">
      <w:pPr>
        <w:pStyle w:val="Paragraphedeliste"/>
        <w:ind w:left="1080"/>
        <w:rPr>
          <w:rFonts w:asciiTheme="majorBidi" w:hAnsiTheme="majorBidi" w:cstheme="majorBidi"/>
          <w:b/>
          <w:bCs/>
          <w:sz w:val="24"/>
          <w:szCs w:val="24"/>
        </w:rPr>
      </w:pPr>
    </w:p>
    <w:p w:rsidR="005566BA" w:rsidRDefault="005566BA" w:rsidP="005566BA">
      <w:pPr>
        <w:pStyle w:val="Paragraphedeliste"/>
        <w:ind w:left="1080"/>
        <w:rPr>
          <w:rFonts w:asciiTheme="majorBidi" w:hAnsiTheme="majorBidi" w:cstheme="majorBidi"/>
          <w:b/>
          <w:bCs/>
          <w:sz w:val="24"/>
          <w:szCs w:val="24"/>
        </w:rPr>
      </w:pPr>
    </w:p>
    <w:p w:rsidR="005566BA" w:rsidRDefault="005566BA" w:rsidP="005566BA">
      <w:pPr>
        <w:pStyle w:val="Paragraphedeliste"/>
        <w:ind w:left="1080"/>
        <w:rPr>
          <w:rFonts w:asciiTheme="majorBidi" w:hAnsiTheme="majorBidi" w:cstheme="majorBidi"/>
          <w:b/>
          <w:bCs/>
          <w:sz w:val="24"/>
          <w:szCs w:val="24"/>
        </w:rPr>
      </w:pPr>
    </w:p>
    <w:p w:rsidR="005566BA" w:rsidRDefault="005566BA" w:rsidP="005566BA">
      <w:pPr>
        <w:pStyle w:val="Paragraphedeliste"/>
        <w:ind w:left="1080"/>
        <w:rPr>
          <w:rFonts w:asciiTheme="majorBidi" w:hAnsiTheme="majorBidi" w:cstheme="majorBidi"/>
          <w:b/>
          <w:bCs/>
          <w:sz w:val="24"/>
          <w:szCs w:val="24"/>
        </w:rPr>
      </w:pPr>
    </w:p>
    <w:p w:rsidR="005566BA" w:rsidRDefault="005566BA" w:rsidP="005566BA">
      <w:pPr>
        <w:pStyle w:val="Paragraphedeliste"/>
        <w:ind w:left="1080"/>
        <w:rPr>
          <w:rFonts w:asciiTheme="majorBidi" w:hAnsiTheme="majorBidi" w:cstheme="majorBidi"/>
          <w:b/>
          <w:bCs/>
          <w:sz w:val="24"/>
          <w:szCs w:val="24"/>
        </w:rPr>
      </w:pPr>
    </w:p>
    <w:p w:rsidR="005566BA" w:rsidRDefault="005566BA" w:rsidP="005566BA">
      <w:pPr>
        <w:pStyle w:val="Paragraphedeliste"/>
        <w:ind w:left="1080"/>
        <w:rPr>
          <w:rFonts w:asciiTheme="majorBidi" w:hAnsiTheme="majorBidi" w:cstheme="majorBidi"/>
          <w:b/>
          <w:bCs/>
          <w:sz w:val="24"/>
          <w:szCs w:val="24"/>
        </w:rPr>
      </w:pPr>
    </w:p>
    <w:p w:rsidR="005566BA" w:rsidRDefault="005566BA" w:rsidP="005566BA">
      <w:pPr>
        <w:pStyle w:val="Paragraphedeliste"/>
        <w:ind w:left="1080"/>
        <w:rPr>
          <w:rFonts w:asciiTheme="majorBidi" w:hAnsiTheme="majorBidi" w:cstheme="majorBidi"/>
          <w:b/>
          <w:bCs/>
          <w:sz w:val="24"/>
          <w:szCs w:val="24"/>
        </w:rPr>
      </w:pPr>
    </w:p>
    <w:p w:rsidR="005566BA" w:rsidRDefault="005566BA" w:rsidP="005566BA">
      <w:pPr>
        <w:pStyle w:val="Paragraphedeliste"/>
        <w:ind w:left="1080"/>
        <w:rPr>
          <w:rFonts w:asciiTheme="majorBidi" w:hAnsiTheme="majorBidi" w:cstheme="majorBidi"/>
          <w:b/>
          <w:bCs/>
          <w:sz w:val="24"/>
          <w:szCs w:val="24"/>
        </w:rPr>
      </w:pPr>
    </w:p>
    <w:p w:rsidR="005566BA" w:rsidRPr="00BC381C" w:rsidRDefault="00BC381C" w:rsidP="005566BA">
      <w:pPr>
        <w:pStyle w:val="Paragraphedeliste"/>
        <w:ind w:left="1080"/>
        <w:rPr>
          <w:rFonts w:asciiTheme="majorBidi" w:hAnsiTheme="majorBidi" w:cstheme="majorBidi"/>
          <w:b/>
          <w:bCs/>
          <w:sz w:val="24"/>
          <w:szCs w:val="24"/>
        </w:rPr>
      </w:pPr>
      <w:r>
        <w:t xml:space="preserve">                                                                   </w:t>
      </w:r>
      <w:r w:rsidRPr="00BC381C">
        <w:rPr>
          <w:b/>
          <w:bCs/>
        </w:rPr>
        <w:t>Figure 1 : Morphologie des Milieux marins</w:t>
      </w:r>
    </w:p>
    <w:p w:rsidR="005566BA" w:rsidRDefault="00A7329A" w:rsidP="005566BA">
      <w:pPr>
        <w:pStyle w:val="Paragraphedeliste"/>
        <w:ind w:left="1080"/>
        <w:rPr>
          <w:rFonts w:asciiTheme="majorBidi" w:hAnsiTheme="majorBidi" w:cstheme="majorBidi"/>
          <w:b/>
          <w:bCs/>
          <w:sz w:val="24"/>
          <w:szCs w:val="24"/>
        </w:rPr>
      </w:pPr>
      <w:r>
        <w:rPr>
          <w:rFonts w:asciiTheme="majorBidi" w:hAnsiTheme="majorBidi" w:cstheme="majorBidi"/>
          <w:b/>
          <w:bCs/>
          <w:noProof/>
          <w:sz w:val="24"/>
          <w:szCs w:val="24"/>
          <w:lang w:eastAsia="fr-FR"/>
        </w:rPr>
        <w:pict>
          <v:shape id="_x0000_s1087" type="#_x0000_t202" style="position:absolute;left:0;text-align:left;margin-left:24pt;margin-top:14.1pt;width:98.25pt;height:196.05pt;z-index:251667456">
            <v:textbox>
              <w:txbxContent>
                <w:p w:rsidR="00A7329A" w:rsidRDefault="00A7329A" w:rsidP="00373F29">
                  <w:pPr>
                    <w:pStyle w:val="NormalWeb"/>
                    <w:shd w:val="clear" w:color="auto" w:fill="FFFFFF"/>
                    <w:spacing w:before="120" w:beforeAutospacing="0" w:after="120" w:afterAutospacing="0" w:line="276" w:lineRule="auto"/>
                    <w:jc w:val="both"/>
                    <w:rPr>
                      <w:rFonts w:ascii="Arial" w:hAnsi="Arial" w:cs="Arial"/>
                      <w:color w:val="222222"/>
                      <w:sz w:val="21"/>
                      <w:szCs w:val="21"/>
                    </w:rPr>
                  </w:pPr>
                  <w:r w:rsidRPr="00373F29">
                    <w:rPr>
                      <w:rFonts w:ascii="Arial" w:hAnsi="Arial" w:cs="Arial"/>
                      <w:b/>
                      <w:bCs/>
                      <w:i/>
                      <w:iCs/>
                      <w:color w:val="222222"/>
                      <w:sz w:val="21"/>
                      <w:szCs w:val="21"/>
                      <w:shd w:val="clear" w:color="auto" w:fill="FFFFFF"/>
                    </w:rPr>
                    <w:t>CCD</w:t>
                  </w:r>
                  <w:r w:rsidRPr="00373F29">
                    <w:rPr>
                      <w:rFonts w:ascii="Arial" w:hAnsi="Arial" w:cs="Arial"/>
                      <w:b/>
                      <w:bCs/>
                      <w:color w:val="222222"/>
                      <w:sz w:val="21"/>
                      <w:szCs w:val="21"/>
                      <w:shd w:val="clear" w:color="auto" w:fill="FFFFFF"/>
                    </w:rPr>
                    <w:t> </w:t>
                  </w:r>
                  <w:r w:rsidRPr="00373F29">
                    <w:rPr>
                      <w:rFonts w:ascii="Arial" w:hAnsi="Arial" w:cs="Arial"/>
                      <w:b/>
                      <w:bCs/>
                      <w:color w:val="222222"/>
                      <w:sz w:val="20"/>
                      <w:szCs w:val="20"/>
                      <w:shd w:val="clear" w:color="auto" w:fill="FFFFFF"/>
                    </w:rPr>
                    <w:t>(car</w:t>
                  </w:r>
                  <w:r w:rsidRPr="00373F29">
                    <w:rPr>
                      <w:rFonts w:ascii="Arial" w:hAnsi="Arial" w:cs="Arial"/>
                      <w:b/>
                      <w:bCs/>
                      <w:i/>
                      <w:iCs/>
                      <w:color w:val="222222"/>
                      <w:sz w:val="20"/>
                      <w:szCs w:val="20"/>
                      <w:shd w:val="clear" w:color="auto" w:fill="FFFFFF"/>
                    </w:rPr>
                    <w:t>bonates Compensation Depth</w:t>
                  </w:r>
                  <w:r w:rsidRPr="00373F29">
                    <w:rPr>
                      <w:rFonts w:ascii="Arial" w:hAnsi="Arial" w:cs="Arial"/>
                      <w:b/>
                      <w:bCs/>
                      <w:color w:val="222222"/>
                      <w:sz w:val="20"/>
                      <w:szCs w:val="20"/>
                      <w:shd w:val="clear" w:color="auto" w:fill="FFFFFF"/>
                    </w:rPr>
                    <w:t>)</w:t>
                  </w:r>
                  <w:r w:rsidRPr="00373F29">
                    <w:rPr>
                      <w:rFonts w:ascii="Arial" w:hAnsi="Arial" w:cs="Arial"/>
                      <w:color w:val="222222"/>
                      <w:sz w:val="20"/>
                      <w:szCs w:val="20"/>
                      <w:shd w:val="clear" w:color="auto" w:fill="FFFFFF"/>
                    </w:rPr>
                    <w:t> </w:t>
                  </w:r>
                  <w:r>
                    <w:rPr>
                      <w:rFonts w:ascii="Arial" w:hAnsi="Arial" w:cs="Arial"/>
                      <w:color w:val="222222"/>
                      <w:sz w:val="21"/>
                      <w:szCs w:val="21"/>
                      <w:shd w:val="clear" w:color="auto" w:fill="FFFFFF"/>
                    </w:rPr>
                    <w:t xml:space="preserve">ou profondeur de compensation des carbonates, </w:t>
                  </w:r>
                  <w:r>
                    <w:rPr>
                      <w:rFonts w:ascii="Arial" w:hAnsi="Arial" w:cs="Arial"/>
                      <w:color w:val="222222"/>
                      <w:sz w:val="21"/>
                      <w:szCs w:val="21"/>
                    </w:rPr>
                    <w:t>correspond à la profondeur à laquelle la totalité du carbonate de calcium apporté depuis la surface est dissoute.</w:t>
                  </w:r>
                </w:p>
                <w:p w:rsidR="00A7329A" w:rsidRDefault="00A7329A"/>
              </w:txbxContent>
            </v:textbox>
          </v:shape>
        </w:pict>
      </w:r>
      <w:r w:rsidR="00BC381C">
        <w:rPr>
          <w:rFonts w:asciiTheme="majorBidi" w:hAnsiTheme="majorBidi" w:cstheme="majorBidi"/>
          <w:b/>
          <w:bCs/>
          <w:noProof/>
          <w:sz w:val="24"/>
          <w:szCs w:val="24"/>
          <w:lang w:eastAsia="fr-FR"/>
        </w:rPr>
        <w:drawing>
          <wp:anchor distT="0" distB="0" distL="114300" distR="114300" simplePos="0" relativeHeight="251622400" behindDoc="0" locked="0" layoutInCell="1" allowOverlap="1">
            <wp:simplePos x="0" y="0"/>
            <wp:positionH relativeFrom="column">
              <wp:posOffset>1638300</wp:posOffset>
            </wp:positionH>
            <wp:positionV relativeFrom="paragraph">
              <wp:posOffset>83820</wp:posOffset>
            </wp:positionV>
            <wp:extent cx="5034280" cy="2584450"/>
            <wp:effectExtent l="19050" t="19050" r="13970" b="25400"/>
            <wp:wrapThrough wrapText="bothSides">
              <wp:wrapPolygon edited="0">
                <wp:start x="-82" y="-159"/>
                <wp:lineTo x="-82" y="21812"/>
                <wp:lineTo x="21660" y="21812"/>
                <wp:lineTo x="21660" y="-159"/>
                <wp:lineTo x="-82" y="-159"/>
              </wp:wrapPolygon>
            </wp:wrapThrough>
            <wp:docPr id="68" name="Image 23" descr="sédimentation du glacis tradui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édimentation du glacis traduite.png"/>
                    <pic:cNvPicPr/>
                  </pic:nvPicPr>
                  <pic:blipFill>
                    <a:blip r:embed="rId59" cstate="print"/>
                    <a:stretch>
                      <a:fillRect/>
                    </a:stretch>
                  </pic:blipFill>
                  <pic:spPr>
                    <a:xfrm>
                      <a:off x="0" y="0"/>
                      <a:ext cx="5034280" cy="2584450"/>
                    </a:xfrm>
                    <a:prstGeom prst="rect">
                      <a:avLst/>
                    </a:prstGeom>
                    <a:ln>
                      <a:solidFill>
                        <a:schemeClr val="tx1"/>
                      </a:solidFill>
                      <a:prstDash val="solid"/>
                    </a:ln>
                  </pic:spPr>
                </pic:pic>
              </a:graphicData>
            </a:graphic>
          </wp:anchor>
        </w:drawing>
      </w:r>
    </w:p>
    <w:p w:rsidR="005566BA" w:rsidRDefault="005566BA" w:rsidP="005566BA">
      <w:pPr>
        <w:pStyle w:val="Paragraphedeliste"/>
        <w:ind w:left="1080"/>
        <w:rPr>
          <w:rFonts w:asciiTheme="majorBidi" w:hAnsiTheme="majorBidi" w:cstheme="majorBidi"/>
          <w:b/>
          <w:bCs/>
          <w:sz w:val="24"/>
          <w:szCs w:val="24"/>
        </w:rPr>
      </w:pPr>
    </w:p>
    <w:p w:rsidR="005566BA" w:rsidRDefault="005566BA" w:rsidP="005566BA">
      <w:pPr>
        <w:pStyle w:val="Paragraphedeliste"/>
        <w:ind w:left="1080"/>
        <w:rPr>
          <w:rFonts w:asciiTheme="majorBidi" w:hAnsiTheme="majorBidi" w:cstheme="majorBidi"/>
          <w:b/>
          <w:bCs/>
          <w:sz w:val="24"/>
          <w:szCs w:val="24"/>
        </w:rPr>
      </w:pPr>
    </w:p>
    <w:p w:rsidR="005566BA" w:rsidRDefault="005566BA" w:rsidP="005566BA">
      <w:pPr>
        <w:pStyle w:val="Paragraphedeliste"/>
        <w:ind w:left="1080"/>
        <w:rPr>
          <w:rFonts w:asciiTheme="majorBidi" w:hAnsiTheme="majorBidi" w:cstheme="majorBidi"/>
          <w:b/>
          <w:bCs/>
          <w:sz w:val="24"/>
          <w:szCs w:val="24"/>
        </w:rPr>
      </w:pPr>
    </w:p>
    <w:p w:rsidR="005566BA" w:rsidRDefault="005566BA" w:rsidP="005566BA">
      <w:pPr>
        <w:pStyle w:val="Paragraphedeliste"/>
        <w:ind w:left="1080"/>
        <w:rPr>
          <w:rFonts w:asciiTheme="majorBidi" w:hAnsiTheme="majorBidi" w:cstheme="majorBidi"/>
          <w:b/>
          <w:bCs/>
          <w:sz w:val="24"/>
          <w:szCs w:val="24"/>
        </w:rPr>
      </w:pPr>
    </w:p>
    <w:p w:rsidR="005566BA" w:rsidRDefault="005566BA" w:rsidP="005566BA">
      <w:pPr>
        <w:pStyle w:val="Paragraphedeliste"/>
        <w:ind w:left="1080"/>
        <w:rPr>
          <w:rFonts w:asciiTheme="majorBidi" w:hAnsiTheme="majorBidi" w:cstheme="majorBidi"/>
          <w:b/>
          <w:bCs/>
          <w:sz w:val="24"/>
          <w:szCs w:val="24"/>
        </w:rPr>
      </w:pPr>
    </w:p>
    <w:p w:rsidR="005566BA" w:rsidRDefault="005566BA" w:rsidP="005566BA">
      <w:pPr>
        <w:pStyle w:val="Paragraphedeliste"/>
        <w:ind w:left="1080"/>
        <w:rPr>
          <w:rFonts w:asciiTheme="majorBidi" w:hAnsiTheme="majorBidi" w:cstheme="majorBidi"/>
          <w:b/>
          <w:bCs/>
          <w:sz w:val="24"/>
          <w:szCs w:val="24"/>
        </w:rPr>
      </w:pPr>
    </w:p>
    <w:p w:rsidR="005566BA" w:rsidRDefault="005566BA" w:rsidP="005566BA">
      <w:pPr>
        <w:pStyle w:val="Paragraphedeliste"/>
        <w:ind w:left="1080"/>
        <w:rPr>
          <w:rFonts w:asciiTheme="majorBidi" w:hAnsiTheme="majorBidi" w:cstheme="majorBidi"/>
          <w:b/>
          <w:bCs/>
          <w:sz w:val="24"/>
          <w:szCs w:val="24"/>
        </w:rPr>
      </w:pPr>
    </w:p>
    <w:p w:rsidR="005566BA" w:rsidRDefault="005566BA" w:rsidP="005566BA">
      <w:pPr>
        <w:pStyle w:val="Paragraphedeliste"/>
        <w:ind w:left="1080"/>
        <w:rPr>
          <w:rFonts w:asciiTheme="majorBidi" w:hAnsiTheme="majorBidi" w:cstheme="majorBidi"/>
          <w:b/>
          <w:bCs/>
          <w:sz w:val="24"/>
          <w:szCs w:val="24"/>
        </w:rPr>
      </w:pPr>
    </w:p>
    <w:p w:rsidR="005566BA" w:rsidRDefault="005566BA" w:rsidP="005566BA">
      <w:pPr>
        <w:pStyle w:val="Paragraphedeliste"/>
        <w:ind w:left="1080"/>
        <w:rPr>
          <w:rFonts w:asciiTheme="majorBidi" w:hAnsiTheme="majorBidi" w:cstheme="majorBidi"/>
          <w:b/>
          <w:bCs/>
          <w:sz w:val="24"/>
          <w:szCs w:val="24"/>
        </w:rPr>
      </w:pPr>
    </w:p>
    <w:p w:rsidR="005566BA" w:rsidRDefault="005566BA" w:rsidP="005566BA">
      <w:pPr>
        <w:pStyle w:val="Paragraphedeliste"/>
        <w:ind w:left="1080"/>
        <w:rPr>
          <w:rFonts w:asciiTheme="majorBidi" w:hAnsiTheme="majorBidi" w:cstheme="majorBidi"/>
          <w:b/>
          <w:bCs/>
          <w:sz w:val="24"/>
          <w:szCs w:val="24"/>
        </w:rPr>
      </w:pPr>
    </w:p>
    <w:p w:rsidR="005566BA" w:rsidRDefault="005566BA" w:rsidP="005566BA">
      <w:pPr>
        <w:pStyle w:val="Paragraphedeliste"/>
        <w:ind w:left="1080"/>
        <w:rPr>
          <w:rFonts w:asciiTheme="majorBidi" w:hAnsiTheme="majorBidi" w:cstheme="majorBidi"/>
          <w:b/>
          <w:bCs/>
          <w:sz w:val="24"/>
          <w:szCs w:val="24"/>
        </w:rPr>
      </w:pPr>
    </w:p>
    <w:p w:rsidR="005566BA" w:rsidRDefault="005566BA" w:rsidP="005566BA">
      <w:pPr>
        <w:pStyle w:val="Paragraphedeliste"/>
        <w:ind w:left="1080"/>
        <w:rPr>
          <w:rFonts w:asciiTheme="majorBidi" w:hAnsiTheme="majorBidi" w:cstheme="majorBidi"/>
          <w:b/>
          <w:bCs/>
          <w:sz w:val="24"/>
          <w:szCs w:val="24"/>
        </w:rPr>
      </w:pPr>
    </w:p>
    <w:p w:rsidR="005566BA" w:rsidRDefault="005566BA" w:rsidP="005566BA">
      <w:pPr>
        <w:pStyle w:val="Paragraphedeliste"/>
        <w:ind w:left="1080"/>
        <w:rPr>
          <w:rFonts w:asciiTheme="majorBidi" w:hAnsiTheme="majorBidi" w:cstheme="majorBidi"/>
          <w:b/>
          <w:bCs/>
          <w:sz w:val="24"/>
          <w:szCs w:val="24"/>
        </w:rPr>
      </w:pPr>
    </w:p>
    <w:p w:rsidR="005566BA" w:rsidRPr="00BC381C" w:rsidRDefault="00BC381C" w:rsidP="005566BA">
      <w:pPr>
        <w:pStyle w:val="Paragraphedeliste"/>
        <w:ind w:left="1080"/>
        <w:rPr>
          <w:rFonts w:asciiTheme="majorBidi" w:hAnsiTheme="majorBidi" w:cstheme="majorBidi"/>
          <w:b/>
          <w:bCs/>
          <w:sz w:val="24"/>
          <w:szCs w:val="24"/>
        </w:rPr>
      </w:pPr>
      <w:r>
        <w:t xml:space="preserve">                                                     </w:t>
      </w:r>
      <w:r w:rsidRPr="00BC381C">
        <w:rPr>
          <w:b/>
          <w:bCs/>
        </w:rPr>
        <w:t>Figure 2 : sédimentation au niveau du glacis continentale</w:t>
      </w:r>
    </w:p>
    <w:p w:rsidR="005566BA" w:rsidRDefault="00A7329A" w:rsidP="007D32F2">
      <w:pPr>
        <w:pStyle w:val="Paragraphedeliste"/>
        <w:tabs>
          <w:tab w:val="left" w:pos="4962"/>
        </w:tabs>
        <w:ind w:left="1080"/>
        <w:rPr>
          <w:rFonts w:asciiTheme="majorBidi" w:hAnsiTheme="majorBidi" w:cstheme="majorBidi"/>
          <w:b/>
          <w:bCs/>
          <w:sz w:val="24"/>
          <w:szCs w:val="24"/>
        </w:rPr>
      </w:pPr>
      <w:r>
        <w:rPr>
          <w:rFonts w:asciiTheme="majorBidi" w:hAnsiTheme="majorBidi" w:cstheme="majorBidi"/>
          <w:b/>
          <w:bCs/>
          <w:noProof/>
          <w:sz w:val="24"/>
          <w:szCs w:val="24"/>
          <w:lang w:eastAsia="fr-FR"/>
        </w:rPr>
        <w:pict>
          <v:shape id="_x0000_s1085" type="#_x0000_t202" style="position:absolute;left:0;text-align:left;margin-left:24pt;margin-top:5.25pt;width:66.75pt;height:160.75pt;z-index:251665408">
            <v:textbox style="mso-next-textbox:#_x0000_s1085">
              <w:txbxContent>
                <w:p w:rsidR="00A7329A" w:rsidRDefault="00A7329A" w:rsidP="00BC381C">
                  <w:pPr>
                    <w:pStyle w:val="Paragraphedeliste"/>
                    <w:ind w:left="0"/>
                    <w:contextualSpacing w:val="0"/>
                    <w:jc w:val="both"/>
                  </w:pPr>
                  <w:r w:rsidRPr="00BC381C">
                    <w:rPr>
                      <w:b/>
                      <w:bCs/>
                    </w:rPr>
                    <w:t>figure</w:t>
                  </w:r>
                  <w:r>
                    <w:t xml:space="preserve"> </w:t>
                  </w:r>
                  <w:r w:rsidRPr="00BC381C">
                    <w:rPr>
                      <w:b/>
                      <w:bCs/>
                    </w:rPr>
                    <w:t>4</w:t>
                  </w:r>
                  <w:r>
                    <w:t> : la dissolution des tests calcaire et siliceux en fonction de la profondeur des eaux</w:t>
                  </w:r>
                </w:p>
              </w:txbxContent>
            </v:textbox>
          </v:shape>
        </w:pict>
      </w:r>
      <w:r w:rsidR="00BC381C">
        <w:rPr>
          <w:rFonts w:asciiTheme="majorBidi" w:hAnsiTheme="majorBidi" w:cstheme="majorBidi"/>
          <w:b/>
          <w:bCs/>
          <w:noProof/>
          <w:sz w:val="24"/>
          <w:szCs w:val="24"/>
          <w:lang w:eastAsia="fr-FR"/>
        </w:rPr>
        <w:drawing>
          <wp:anchor distT="0" distB="0" distL="114300" distR="114300" simplePos="0" relativeHeight="251624448" behindDoc="0" locked="0" layoutInCell="1" allowOverlap="1">
            <wp:simplePos x="0" y="0"/>
            <wp:positionH relativeFrom="column">
              <wp:posOffset>1247775</wp:posOffset>
            </wp:positionH>
            <wp:positionV relativeFrom="paragraph">
              <wp:posOffset>66675</wp:posOffset>
            </wp:positionV>
            <wp:extent cx="2256155" cy="2051685"/>
            <wp:effectExtent l="19050" t="19050" r="10795" b="24765"/>
            <wp:wrapThrough wrapText="bothSides">
              <wp:wrapPolygon edited="0">
                <wp:start x="-182" y="-201"/>
                <wp:lineTo x="-182" y="21861"/>
                <wp:lineTo x="21703" y="21861"/>
                <wp:lineTo x="21703" y="-201"/>
                <wp:lineTo x="-182" y="-201"/>
              </wp:wrapPolygon>
            </wp:wrapThrough>
            <wp:docPr id="70"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60" cstate="print"/>
                    <a:srcRect/>
                    <a:stretch>
                      <a:fillRect/>
                    </a:stretch>
                  </pic:blipFill>
                  <pic:spPr bwMode="auto">
                    <a:xfrm>
                      <a:off x="0" y="0"/>
                      <a:ext cx="2256155" cy="2051685"/>
                    </a:xfrm>
                    <a:prstGeom prst="rect">
                      <a:avLst/>
                    </a:prstGeom>
                    <a:noFill/>
                    <a:ln w="9525">
                      <a:solidFill>
                        <a:schemeClr val="tx1"/>
                      </a:solidFill>
                      <a:prstDash val="sysDash"/>
                      <a:miter lim="800000"/>
                      <a:headEnd/>
                      <a:tailEnd/>
                    </a:ln>
                  </pic:spPr>
                </pic:pic>
              </a:graphicData>
            </a:graphic>
          </wp:anchor>
        </w:drawing>
      </w:r>
      <w:r w:rsidR="00BC381C">
        <w:rPr>
          <w:rFonts w:asciiTheme="majorBidi" w:hAnsiTheme="majorBidi" w:cstheme="majorBidi"/>
          <w:b/>
          <w:bCs/>
          <w:noProof/>
          <w:sz w:val="24"/>
          <w:szCs w:val="24"/>
          <w:lang w:eastAsia="fr-FR"/>
        </w:rPr>
        <w:drawing>
          <wp:anchor distT="0" distB="0" distL="114300" distR="114300" simplePos="0" relativeHeight="251623424" behindDoc="0" locked="0" layoutInCell="1" allowOverlap="1">
            <wp:simplePos x="0" y="0"/>
            <wp:positionH relativeFrom="column">
              <wp:posOffset>3629025</wp:posOffset>
            </wp:positionH>
            <wp:positionV relativeFrom="paragraph">
              <wp:posOffset>142875</wp:posOffset>
            </wp:positionV>
            <wp:extent cx="3046730" cy="1975485"/>
            <wp:effectExtent l="19050" t="19050" r="20320" b="24765"/>
            <wp:wrapThrough wrapText="bothSides">
              <wp:wrapPolygon edited="0">
                <wp:start x="-135" y="-208"/>
                <wp:lineTo x="-135" y="21871"/>
                <wp:lineTo x="21744" y="21871"/>
                <wp:lineTo x="21744" y="-208"/>
                <wp:lineTo x="-135" y="-208"/>
              </wp:wrapPolygon>
            </wp:wrapThrough>
            <wp:docPr id="69" name="Image 28" descr="Image associÃ©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Image associÃ©e"/>
                    <pic:cNvPicPr>
                      <a:picLocks noChangeAspect="1" noChangeArrowheads="1"/>
                    </pic:cNvPicPr>
                  </pic:nvPicPr>
                  <pic:blipFill>
                    <a:blip r:embed="rId61" cstate="print"/>
                    <a:srcRect/>
                    <a:stretch>
                      <a:fillRect/>
                    </a:stretch>
                  </pic:blipFill>
                  <pic:spPr bwMode="auto">
                    <a:xfrm>
                      <a:off x="0" y="0"/>
                      <a:ext cx="3046730" cy="1975485"/>
                    </a:xfrm>
                    <a:prstGeom prst="rect">
                      <a:avLst/>
                    </a:prstGeom>
                    <a:noFill/>
                    <a:ln w="9525">
                      <a:solidFill>
                        <a:schemeClr val="tx1"/>
                      </a:solidFill>
                      <a:prstDash val="sysDash"/>
                      <a:miter lim="800000"/>
                      <a:headEnd/>
                      <a:tailEnd/>
                    </a:ln>
                  </pic:spPr>
                </pic:pic>
              </a:graphicData>
            </a:graphic>
          </wp:anchor>
        </w:drawing>
      </w:r>
    </w:p>
    <w:p w:rsidR="005566BA" w:rsidRDefault="005566BA" w:rsidP="005566BA">
      <w:pPr>
        <w:pStyle w:val="Paragraphedeliste"/>
        <w:ind w:left="1080"/>
        <w:rPr>
          <w:rFonts w:asciiTheme="majorBidi" w:hAnsiTheme="majorBidi" w:cstheme="majorBidi"/>
          <w:b/>
          <w:bCs/>
          <w:sz w:val="24"/>
          <w:szCs w:val="24"/>
        </w:rPr>
      </w:pPr>
    </w:p>
    <w:p w:rsidR="005566BA" w:rsidRDefault="005566BA" w:rsidP="005566BA">
      <w:pPr>
        <w:pStyle w:val="Paragraphedeliste"/>
        <w:ind w:left="1080"/>
        <w:rPr>
          <w:rFonts w:asciiTheme="majorBidi" w:hAnsiTheme="majorBidi" w:cstheme="majorBidi"/>
          <w:b/>
          <w:bCs/>
          <w:sz w:val="24"/>
          <w:szCs w:val="24"/>
        </w:rPr>
      </w:pPr>
    </w:p>
    <w:p w:rsidR="005566BA" w:rsidRDefault="005566BA" w:rsidP="005566BA">
      <w:pPr>
        <w:pStyle w:val="Paragraphedeliste"/>
        <w:ind w:left="1080"/>
        <w:rPr>
          <w:rFonts w:asciiTheme="majorBidi" w:hAnsiTheme="majorBidi" w:cstheme="majorBidi"/>
          <w:b/>
          <w:bCs/>
          <w:sz w:val="24"/>
          <w:szCs w:val="24"/>
        </w:rPr>
      </w:pPr>
    </w:p>
    <w:p w:rsidR="005566BA" w:rsidRDefault="005566BA" w:rsidP="005566BA">
      <w:pPr>
        <w:pStyle w:val="Paragraphedeliste"/>
        <w:ind w:left="1080"/>
        <w:rPr>
          <w:rFonts w:asciiTheme="majorBidi" w:hAnsiTheme="majorBidi" w:cstheme="majorBidi"/>
          <w:b/>
          <w:bCs/>
          <w:sz w:val="24"/>
          <w:szCs w:val="24"/>
        </w:rPr>
      </w:pPr>
    </w:p>
    <w:p w:rsidR="005566BA" w:rsidRDefault="005566BA" w:rsidP="005566BA">
      <w:pPr>
        <w:pStyle w:val="Paragraphedeliste"/>
        <w:ind w:left="1080"/>
        <w:rPr>
          <w:rFonts w:asciiTheme="majorBidi" w:hAnsiTheme="majorBidi" w:cstheme="majorBidi"/>
          <w:b/>
          <w:bCs/>
          <w:sz w:val="24"/>
          <w:szCs w:val="24"/>
        </w:rPr>
      </w:pPr>
    </w:p>
    <w:p w:rsidR="005566BA" w:rsidRDefault="005566BA" w:rsidP="005566BA">
      <w:pPr>
        <w:pStyle w:val="Paragraphedeliste"/>
        <w:ind w:left="1080"/>
        <w:rPr>
          <w:rFonts w:asciiTheme="majorBidi" w:hAnsiTheme="majorBidi" w:cstheme="majorBidi"/>
          <w:b/>
          <w:bCs/>
          <w:sz w:val="24"/>
          <w:szCs w:val="24"/>
        </w:rPr>
      </w:pPr>
    </w:p>
    <w:p w:rsidR="005566BA" w:rsidRDefault="005566BA" w:rsidP="005566BA">
      <w:pPr>
        <w:pStyle w:val="Paragraphedeliste"/>
        <w:ind w:left="1080"/>
        <w:rPr>
          <w:rFonts w:asciiTheme="majorBidi" w:hAnsiTheme="majorBidi" w:cstheme="majorBidi"/>
          <w:b/>
          <w:bCs/>
          <w:sz w:val="24"/>
          <w:szCs w:val="24"/>
        </w:rPr>
      </w:pPr>
    </w:p>
    <w:p w:rsidR="005566BA" w:rsidRDefault="005566BA" w:rsidP="005566BA">
      <w:pPr>
        <w:pStyle w:val="Paragraphedeliste"/>
        <w:ind w:left="1080"/>
        <w:rPr>
          <w:rFonts w:asciiTheme="majorBidi" w:hAnsiTheme="majorBidi" w:cstheme="majorBidi"/>
          <w:b/>
          <w:bCs/>
          <w:sz w:val="24"/>
          <w:szCs w:val="24"/>
        </w:rPr>
      </w:pPr>
    </w:p>
    <w:p w:rsidR="005566BA" w:rsidRDefault="005566BA" w:rsidP="005566BA">
      <w:pPr>
        <w:pStyle w:val="Paragraphedeliste"/>
        <w:ind w:left="1080"/>
        <w:rPr>
          <w:rFonts w:asciiTheme="majorBidi" w:hAnsiTheme="majorBidi" w:cstheme="majorBidi"/>
          <w:b/>
          <w:bCs/>
          <w:sz w:val="24"/>
          <w:szCs w:val="24"/>
        </w:rPr>
      </w:pPr>
    </w:p>
    <w:p w:rsidR="005566BA" w:rsidRDefault="00A7329A" w:rsidP="005566BA">
      <w:pPr>
        <w:pStyle w:val="Paragraphedeliste"/>
        <w:ind w:left="1080"/>
        <w:rPr>
          <w:rFonts w:asciiTheme="majorBidi" w:hAnsiTheme="majorBidi" w:cstheme="majorBidi"/>
          <w:b/>
          <w:bCs/>
          <w:sz w:val="24"/>
          <w:szCs w:val="24"/>
        </w:rPr>
      </w:pPr>
      <w:r>
        <w:rPr>
          <w:b/>
          <w:bCs/>
          <w:noProof/>
          <w:lang w:eastAsia="fr-FR"/>
        </w:rPr>
        <w:pict>
          <v:shape id="_x0000_s1139" type="#_x0000_t202" style="position:absolute;left:0;text-align:left;margin-left:24pt;margin-top:12.6pt;width:116.65pt;height:116.05pt;z-index:251705344">
            <v:textbox style="mso-next-textbox:#_x0000_s1139">
              <w:txbxContent>
                <w:p w:rsidR="00A7329A" w:rsidRPr="007D32F2" w:rsidRDefault="00A7329A" w:rsidP="007D32F2">
                  <w:pPr>
                    <w:spacing w:after="120" w:line="240" w:lineRule="auto"/>
                    <w:rPr>
                      <w:b/>
                      <w:bCs/>
                    </w:rPr>
                  </w:pPr>
                  <w:r w:rsidRPr="007D32F2">
                    <w:rPr>
                      <w:b/>
                      <w:bCs/>
                    </w:rPr>
                    <w:t>A : Radiolaire (test siliceux)</w:t>
                  </w:r>
                </w:p>
                <w:p w:rsidR="00A7329A" w:rsidRPr="007D32F2" w:rsidRDefault="00A7329A" w:rsidP="007D32F2">
                  <w:pPr>
                    <w:spacing w:after="120" w:line="240" w:lineRule="auto"/>
                    <w:rPr>
                      <w:b/>
                      <w:bCs/>
                    </w:rPr>
                  </w:pPr>
                  <w:r w:rsidRPr="007D32F2">
                    <w:rPr>
                      <w:b/>
                      <w:bCs/>
                    </w:rPr>
                    <w:t>B : foraminifère (test calcaire)</w:t>
                  </w:r>
                </w:p>
                <w:p w:rsidR="00A7329A" w:rsidRDefault="00A7329A" w:rsidP="007D32F2">
                  <w:pPr>
                    <w:spacing w:after="120" w:line="240" w:lineRule="auto"/>
                  </w:pPr>
                  <w:r>
                    <w:t>Ce sont des protozoaires marins à vie plantonique</w:t>
                  </w:r>
                </w:p>
              </w:txbxContent>
            </v:textbox>
          </v:shape>
        </w:pict>
      </w:r>
      <w:r w:rsidR="003C3204">
        <w:rPr>
          <w:noProof/>
          <w:lang w:eastAsia="fr-FR"/>
        </w:rPr>
        <w:drawing>
          <wp:anchor distT="0" distB="0" distL="114300" distR="114300" simplePos="0" relativeHeight="251631616" behindDoc="0" locked="0" layoutInCell="1" allowOverlap="1">
            <wp:simplePos x="0" y="0"/>
            <wp:positionH relativeFrom="column">
              <wp:posOffset>1856105</wp:posOffset>
            </wp:positionH>
            <wp:positionV relativeFrom="paragraph">
              <wp:posOffset>198755</wp:posOffset>
            </wp:positionV>
            <wp:extent cx="1777365" cy="1403350"/>
            <wp:effectExtent l="19050" t="0" r="0" b="0"/>
            <wp:wrapThrough wrapText="bothSides">
              <wp:wrapPolygon edited="0">
                <wp:start x="-232" y="0"/>
                <wp:lineTo x="-232" y="21405"/>
                <wp:lineTo x="21531" y="21405"/>
                <wp:lineTo x="21531" y="0"/>
                <wp:lineTo x="-232" y="0"/>
              </wp:wrapPolygon>
            </wp:wrapThrough>
            <wp:docPr id="10" name="Image 6" descr="Radiolai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adiolaire.jpg"/>
                    <pic:cNvPicPr/>
                  </pic:nvPicPr>
                  <pic:blipFill>
                    <a:blip r:embed="rId62" cstate="print"/>
                    <a:stretch>
                      <a:fillRect/>
                    </a:stretch>
                  </pic:blipFill>
                  <pic:spPr>
                    <a:xfrm>
                      <a:off x="0" y="0"/>
                      <a:ext cx="1777365" cy="1403350"/>
                    </a:xfrm>
                    <a:prstGeom prst="rect">
                      <a:avLst/>
                    </a:prstGeom>
                  </pic:spPr>
                </pic:pic>
              </a:graphicData>
            </a:graphic>
          </wp:anchor>
        </w:drawing>
      </w:r>
      <w:r>
        <w:rPr>
          <w:noProof/>
        </w:rPr>
        <w:pict>
          <v:shape id="_x0000_s1138" type="#_x0000_t202" style="position:absolute;left:0;text-align:left;margin-left:285.75pt;margin-top:12.6pt;width:239.9pt;height:16.45pt;z-index:251704320;mso-position-horizontal-relative:text;mso-position-vertical-relative:text" wrapcoords="-68 0 -68 20965 21600 20965 21600 0 -68 0" stroked="f">
            <v:textbox style="mso-next-textbox:#_x0000_s1138" inset="0,0,0,0">
              <w:txbxContent>
                <w:p w:rsidR="00A7329A" w:rsidRPr="003C3204" w:rsidRDefault="00A7329A" w:rsidP="003C3204">
                  <w:pPr>
                    <w:pStyle w:val="Lgende"/>
                    <w:jc w:val="center"/>
                    <w:rPr>
                      <w:rFonts w:asciiTheme="majorBidi" w:hAnsiTheme="majorBidi" w:cstheme="majorBidi"/>
                      <w:noProof/>
                      <w:color w:val="auto"/>
                      <w:sz w:val="32"/>
                      <w:szCs w:val="32"/>
                    </w:rPr>
                  </w:pPr>
                  <w:r w:rsidRPr="003C3204">
                    <w:rPr>
                      <w:color w:val="auto"/>
                      <w:sz w:val="22"/>
                      <w:szCs w:val="22"/>
                    </w:rPr>
                    <w:t xml:space="preserve">Figure </w:t>
                  </w:r>
                  <w:r>
                    <w:rPr>
                      <w:color w:val="auto"/>
                      <w:sz w:val="22"/>
                      <w:szCs w:val="22"/>
                    </w:rPr>
                    <w:t>3</w:t>
                  </w:r>
                  <w:r w:rsidRPr="003C3204">
                    <w:rPr>
                      <w:color w:val="auto"/>
                      <w:sz w:val="22"/>
                      <w:szCs w:val="22"/>
                    </w:rPr>
                    <w:t xml:space="preserve"> : les courants de turbidité</w:t>
                  </w:r>
                </w:p>
              </w:txbxContent>
            </v:textbox>
            <w10:wrap type="through"/>
          </v:shape>
        </w:pict>
      </w:r>
    </w:p>
    <w:p w:rsidR="003C3204" w:rsidRDefault="00A7329A" w:rsidP="003C3204">
      <w:pPr>
        <w:pStyle w:val="Paragraphedeliste"/>
        <w:ind w:left="1080"/>
        <w:rPr>
          <w:b/>
          <w:bCs/>
        </w:rPr>
      </w:pPr>
      <w:r>
        <w:rPr>
          <w:b/>
          <w:bCs/>
          <w:noProof/>
          <w:lang w:eastAsia="fr-FR"/>
        </w:rPr>
        <w:pict>
          <v:shape id="_x0000_s1142" type="#_x0000_t202" style="position:absolute;left:0;text-align:left;margin-left:148.2pt;margin-top:2.55pt;width:28.45pt;height:26.5pt;z-index:251706368" filled="f" stroked="f">
            <v:textbox>
              <w:txbxContent>
                <w:p w:rsidR="00A7329A" w:rsidRPr="007D32F2" w:rsidRDefault="00A7329A">
                  <w:pPr>
                    <w:rPr>
                      <w:b/>
                      <w:bCs/>
                      <w:color w:val="FFFFFF" w:themeColor="background1"/>
                      <w:sz w:val="32"/>
                      <w:szCs w:val="32"/>
                    </w:rPr>
                  </w:pPr>
                  <w:r w:rsidRPr="007D32F2">
                    <w:rPr>
                      <w:b/>
                      <w:bCs/>
                      <w:color w:val="FFFFFF" w:themeColor="background1"/>
                      <w:sz w:val="32"/>
                      <w:szCs w:val="32"/>
                    </w:rPr>
                    <w:t>A</w:t>
                  </w:r>
                </w:p>
              </w:txbxContent>
            </v:textbox>
          </v:shape>
        </w:pict>
      </w:r>
      <w:r w:rsidR="003C3204">
        <w:rPr>
          <w:b/>
          <w:bCs/>
          <w:noProof/>
          <w:lang w:eastAsia="fr-FR"/>
        </w:rPr>
        <w:drawing>
          <wp:anchor distT="0" distB="0" distL="114300" distR="114300" simplePos="0" relativeHeight="251630592" behindDoc="0" locked="0" layoutInCell="1" allowOverlap="1">
            <wp:simplePos x="0" y="0"/>
            <wp:positionH relativeFrom="column">
              <wp:posOffset>3784600</wp:posOffset>
            </wp:positionH>
            <wp:positionV relativeFrom="paragraph">
              <wp:posOffset>60960</wp:posOffset>
            </wp:positionV>
            <wp:extent cx="2791460" cy="1307465"/>
            <wp:effectExtent l="19050" t="0" r="8890" b="0"/>
            <wp:wrapThrough wrapText="bothSides">
              <wp:wrapPolygon edited="0">
                <wp:start x="-147" y="0"/>
                <wp:lineTo x="-147" y="21401"/>
                <wp:lineTo x="21669" y="21401"/>
                <wp:lineTo x="21669" y="0"/>
                <wp:lineTo x="-147" y="0"/>
              </wp:wrapPolygon>
            </wp:wrapThrough>
            <wp:docPr id="6" name="Image 5" descr="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jpg"/>
                    <pic:cNvPicPr/>
                  </pic:nvPicPr>
                  <pic:blipFill>
                    <a:blip r:embed="rId63" cstate="print"/>
                    <a:stretch>
                      <a:fillRect/>
                    </a:stretch>
                  </pic:blipFill>
                  <pic:spPr>
                    <a:xfrm>
                      <a:off x="0" y="0"/>
                      <a:ext cx="2791460" cy="1307465"/>
                    </a:xfrm>
                    <a:prstGeom prst="rect">
                      <a:avLst/>
                    </a:prstGeom>
                  </pic:spPr>
                </pic:pic>
              </a:graphicData>
            </a:graphic>
          </wp:anchor>
        </w:drawing>
      </w:r>
      <w:r w:rsidR="003F48F4" w:rsidRPr="003F48F4">
        <w:rPr>
          <w:b/>
          <w:bCs/>
        </w:rPr>
        <w:t xml:space="preserve">                                                                                                           </w:t>
      </w:r>
      <w:r w:rsidR="003C3204">
        <w:rPr>
          <w:b/>
          <w:bCs/>
        </w:rPr>
        <w:t xml:space="preserve">    </w:t>
      </w:r>
    </w:p>
    <w:p w:rsidR="003C3204" w:rsidRDefault="003C3204" w:rsidP="00373F29">
      <w:pPr>
        <w:pStyle w:val="Paragraphedeliste"/>
        <w:ind w:left="1080"/>
        <w:rPr>
          <w:b/>
          <w:bCs/>
        </w:rPr>
      </w:pPr>
    </w:p>
    <w:p w:rsidR="003C3204" w:rsidRDefault="003C3204" w:rsidP="00373F29">
      <w:pPr>
        <w:pStyle w:val="Paragraphedeliste"/>
        <w:ind w:left="1080"/>
        <w:rPr>
          <w:b/>
          <w:bCs/>
        </w:rPr>
      </w:pPr>
    </w:p>
    <w:p w:rsidR="003C3204" w:rsidRDefault="003C3204" w:rsidP="00373F29">
      <w:pPr>
        <w:pStyle w:val="Paragraphedeliste"/>
        <w:ind w:left="1080"/>
        <w:rPr>
          <w:b/>
          <w:bCs/>
        </w:rPr>
      </w:pPr>
    </w:p>
    <w:p w:rsidR="003C3204" w:rsidRDefault="003C3204" w:rsidP="00373F29">
      <w:pPr>
        <w:pStyle w:val="Paragraphedeliste"/>
        <w:ind w:left="1080"/>
        <w:rPr>
          <w:b/>
          <w:bCs/>
        </w:rPr>
      </w:pPr>
    </w:p>
    <w:p w:rsidR="003C3204" w:rsidRDefault="00A7329A" w:rsidP="00373F29">
      <w:pPr>
        <w:pStyle w:val="Paragraphedeliste"/>
        <w:ind w:left="1080"/>
        <w:rPr>
          <w:b/>
          <w:bCs/>
        </w:rPr>
      </w:pPr>
      <w:r>
        <w:rPr>
          <w:b/>
          <w:bCs/>
          <w:noProof/>
          <w:lang w:eastAsia="fr-FR"/>
        </w:rPr>
        <w:pict>
          <v:shape id="_x0000_s1144" type="#_x0000_t202" style="position:absolute;left:0;text-align:left;margin-left:298.05pt;margin-top:4.6pt;width:26.8pt;height:25.1pt;z-index:251707392" filled="f" stroked="f">
            <v:textbox>
              <w:txbxContent>
                <w:p w:rsidR="00A7329A" w:rsidRPr="007D32F2" w:rsidRDefault="00A7329A">
                  <w:pPr>
                    <w:rPr>
                      <w:b/>
                      <w:bCs/>
                      <w:color w:val="FFFFFF" w:themeColor="background1"/>
                      <w:sz w:val="28"/>
                      <w:szCs w:val="28"/>
                    </w:rPr>
                  </w:pPr>
                  <w:r w:rsidRPr="007D32F2">
                    <w:rPr>
                      <w:b/>
                      <w:bCs/>
                      <w:color w:val="FFFFFF" w:themeColor="background1"/>
                      <w:sz w:val="28"/>
                      <w:szCs w:val="28"/>
                    </w:rPr>
                    <w:t>B</w:t>
                  </w:r>
                </w:p>
              </w:txbxContent>
            </v:textbox>
          </v:shape>
        </w:pict>
      </w:r>
    </w:p>
    <w:p w:rsidR="003C3204" w:rsidRPr="005566BA" w:rsidRDefault="003C3204" w:rsidP="00373F29">
      <w:pPr>
        <w:pStyle w:val="Paragraphedeliste"/>
        <w:ind w:left="1080"/>
        <w:rPr>
          <w:rFonts w:asciiTheme="majorBidi" w:hAnsiTheme="majorBidi" w:cstheme="majorBidi"/>
          <w:b/>
          <w:bCs/>
          <w:sz w:val="24"/>
          <w:szCs w:val="24"/>
        </w:rPr>
      </w:pPr>
    </w:p>
    <w:p w:rsidR="005B4150" w:rsidRDefault="00BC3CF9" w:rsidP="007D32F2">
      <w:pPr>
        <w:jc w:val="center"/>
        <w:rPr>
          <w:rFonts w:asciiTheme="majorBidi" w:hAnsiTheme="majorBidi" w:cstheme="majorBidi"/>
          <w:b/>
          <w:bCs/>
        </w:rPr>
      </w:pPr>
      <w:r w:rsidRPr="00BC3CF9">
        <w:rPr>
          <w:rFonts w:asciiTheme="majorBidi" w:hAnsiTheme="majorBidi" w:cstheme="majorBidi"/>
          <w:b/>
          <w:bCs/>
          <w:sz w:val="24"/>
          <w:szCs w:val="24"/>
        </w:rPr>
        <w:t>Doc 14 : les conditions de sédimentation au niveau des milieux marins</w:t>
      </w:r>
    </w:p>
    <w:p w:rsidR="00373F29" w:rsidRPr="00457BB4" w:rsidRDefault="00373F29" w:rsidP="003B2A4F">
      <w:pPr>
        <w:pStyle w:val="Paragraphedeliste"/>
        <w:numPr>
          <w:ilvl w:val="0"/>
          <w:numId w:val="20"/>
        </w:numPr>
        <w:spacing w:line="360" w:lineRule="auto"/>
        <w:ind w:left="993" w:hanging="284"/>
        <w:rPr>
          <w:rFonts w:asciiTheme="majorBidi" w:hAnsiTheme="majorBidi" w:cstheme="majorBidi"/>
          <w:b/>
          <w:bCs/>
          <w:sz w:val="24"/>
          <w:szCs w:val="24"/>
        </w:rPr>
      </w:pPr>
      <w:r w:rsidRPr="00457BB4">
        <w:rPr>
          <w:rFonts w:asciiTheme="majorBidi" w:hAnsiTheme="majorBidi" w:cstheme="majorBidi"/>
          <w:b/>
          <w:bCs/>
          <w:sz w:val="24"/>
          <w:szCs w:val="24"/>
        </w:rPr>
        <w:lastRenderedPageBreak/>
        <w:t>Comment pouvez-vous expliquer la répartition des sédiments au niveau du glacis continental ? servez-vous de la figure 4.</w:t>
      </w:r>
    </w:p>
    <w:p w:rsidR="007D32F2" w:rsidRPr="00457BB4" w:rsidRDefault="007D32F2" w:rsidP="00934738">
      <w:pPr>
        <w:pStyle w:val="Paragraphedeliste"/>
        <w:spacing w:line="360" w:lineRule="auto"/>
        <w:ind w:left="993"/>
        <w:jc w:val="both"/>
        <w:rPr>
          <w:rFonts w:asciiTheme="majorBidi" w:hAnsiTheme="majorBidi" w:cstheme="majorBidi"/>
          <w:sz w:val="24"/>
          <w:szCs w:val="24"/>
        </w:rPr>
      </w:pPr>
      <w:r w:rsidRPr="00457BB4">
        <w:rPr>
          <w:rFonts w:asciiTheme="majorBidi" w:hAnsiTheme="majorBidi" w:cstheme="majorBidi"/>
          <w:sz w:val="24"/>
          <w:szCs w:val="24"/>
        </w:rPr>
        <w:t xml:space="preserve">D’après la figure 2, on observe que le glacis continental est caractérisé </w:t>
      </w:r>
      <w:r w:rsidR="00934738" w:rsidRPr="00457BB4">
        <w:rPr>
          <w:rFonts w:asciiTheme="majorBidi" w:hAnsiTheme="majorBidi" w:cstheme="majorBidi"/>
          <w:sz w:val="24"/>
          <w:szCs w:val="24"/>
        </w:rPr>
        <w:t xml:space="preserve">par les </w:t>
      </w:r>
      <w:r w:rsidRPr="00457BB4">
        <w:rPr>
          <w:rFonts w:asciiTheme="majorBidi" w:hAnsiTheme="majorBidi" w:cstheme="majorBidi"/>
          <w:sz w:val="24"/>
          <w:szCs w:val="24"/>
        </w:rPr>
        <w:t xml:space="preserve"> sédiments calcaires en dessus d’une profondeur appelé CCD, et des sédiments siliceux en dessous de cette profondeur.</w:t>
      </w:r>
    </w:p>
    <w:p w:rsidR="00934738" w:rsidRPr="00457BB4" w:rsidRDefault="00934738" w:rsidP="00934738">
      <w:pPr>
        <w:pStyle w:val="Paragraphedeliste"/>
        <w:spacing w:line="360" w:lineRule="auto"/>
        <w:ind w:left="993"/>
        <w:jc w:val="both"/>
        <w:rPr>
          <w:rFonts w:asciiTheme="majorBidi" w:hAnsiTheme="majorBidi" w:cstheme="majorBidi"/>
          <w:sz w:val="24"/>
          <w:szCs w:val="24"/>
        </w:rPr>
      </w:pPr>
      <w:r w:rsidRPr="00457BB4">
        <w:rPr>
          <w:rFonts w:asciiTheme="majorBidi" w:hAnsiTheme="majorBidi" w:cstheme="majorBidi"/>
          <w:sz w:val="24"/>
          <w:szCs w:val="24"/>
        </w:rPr>
        <w:t xml:space="preserve">En analysant les courbes de la figure 2, on déduit que : </w:t>
      </w:r>
    </w:p>
    <w:p w:rsidR="00934738" w:rsidRPr="00457BB4" w:rsidRDefault="00934738" w:rsidP="00457BB4">
      <w:pPr>
        <w:pStyle w:val="Paragraphedeliste"/>
        <w:spacing w:line="360" w:lineRule="auto"/>
        <w:ind w:left="993"/>
        <w:jc w:val="both"/>
        <w:rPr>
          <w:rFonts w:asciiTheme="majorBidi" w:hAnsiTheme="majorBidi" w:cstheme="majorBidi"/>
          <w:sz w:val="24"/>
          <w:szCs w:val="24"/>
        </w:rPr>
      </w:pPr>
      <w:r w:rsidRPr="00457BB4">
        <w:rPr>
          <w:rFonts w:asciiTheme="majorBidi" w:hAnsiTheme="majorBidi" w:cstheme="majorBidi"/>
          <w:sz w:val="24"/>
          <w:szCs w:val="24"/>
        </w:rPr>
        <w:t>La dissolution des tests calcaires augmente avec la profondeur</w:t>
      </w:r>
      <w:r w:rsidR="00457BB4" w:rsidRPr="00457BB4">
        <w:rPr>
          <w:rFonts w:asciiTheme="majorBidi" w:hAnsiTheme="majorBidi" w:cstheme="majorBidi"/>
          <w:sz w:val="24"/>
          <w:szCs w:val="24"/>
        </w:rPr>
        <w:t>, ce phénomène est dû à la teneur en CO2 qui est grande à basse température et sous pression. Au delà d’une certaine profondeur</w:t>
      </w:r>
      <w:r w:rsidRPr="00457BB4">
        <w:rPr>
          <w:rFonts w:asciiTheme="majorBidi" w:hAnsiTheme="majorBidi" w:cstheme="majorBidi"/>
          <w:sz w:val="24"/>
          <w:szCs w:val="24"/>
        </w:rPr>
        <w:t xml:space="preserve"> tous les tests</w:t>
      </w:r>
      <w:r w:rsidR="00457BB4">
        <w:rPr>
          <w:rFonts w:asciiTheme="majorBidi" w:hAnsiTheme="majorBidi" w:cstheme="majorBidi"/>
          <w:sz w:val="24"/>
          <w:szCs w:val="24"/>
        </w:rPr>
        <w:t xml:space="preserve"> calcaires </w:t>
      </w:r>
      <w:r w:rsidRPr="00457BB4">
        <w:rPr>
          <w:rFonts w:asciiTheme="majorBidi" w:hAnsiTheme="majorBidi" w:cstheme="majorBidi"/>
          <w:sz w:val="24"/>
          <w:szCs w:val="24"/>
        </w:rPr>
        <w:t xml:space="preserve"> sont </w:t>
      </w:r>
      <w:r w:rsidR="00457BB4">
        <w:rPr>
          <w:rFonts w:asciiTheme="majorBidi" w:hAnsiTheme="majorBidi" w:cstheme="majorBidi"/>
          <w:sz w:val="24"/>
          <w:szCs w:val="24"/>
        </w:rPr>
        <w:t>dissou</w:t>
      </w:r>
      <w:r w:rsidRPr="00457BB4">
        <w:rPr>
          <w:rFonts w:asciiTheme="majorBidi" w:hAnsiTheme="majorBidi" w:cstheme="majorBidi"/>
          <w:sz w:val="24"/>
          <w:szCs w:val="24"/>
        </w:rPr>
        <w:t xml:space="preserve">s, </w:t>
      </w:r>
      <w:r w:rsidR="00457BB4" w:rsidRPr="00457BB4">
        <w:rPr>
          <w:rFonts w:asciiTheme="majorBidi" w:hAnsiTheme="majorBidi" w:cstheme="majorBidi"/>
          <w:sz w:val="24"/>
          <w:szCs w:val="24"/>
        </w:rPr>
        <w:t xml:space="preserve">et le sédiment ne contient pas de carbonates: cette limite est la </w:t>
      </w:r>
      <w:r w:rsidR="00457BB4" w:rsidRPr="00457BB4">
        <w:rPr>
          <w:rFonts w:asciiTheme="majorBidi" w:hAnsiTheme="majorBidi" w:cstheme="majorBidi"/>
          <w:b/>
          <w:bCs/>
          <w:sz w:val="24"/>
          <w:szCs w:val="24"/>
        </w:rPr>
        <w:t>profondeur de compensation des carbonates ou  CCD</w:t>
      </w:r>
      <w:r w:rsidR="00457BB4">
        <w:rPr>
          <w:rFonts w:asciiTheme="majorBidi" w:hAnsiTheme="majorBidi" w:cstheme="majorBidi"/>
          <w:sz w:val="24"/>
          <w:szCs w:val="24"/>
        </w:rPr>
        <w:t xml:space="preserve">, elle </w:t>
      </w:r>
      <w:r w:rsidR="00457BB4" w:rsidRPr="00457BB4">
        <w:rPr>
          <w:rFonts w:asciiTheme="majorBidi" w:hAnsiTheme="majorBidi" w:cstheme="majorBidi"/>
          <w:sz w:val="24"/>
          <w:szCs w:val="24"/>
        </w:rPr>
        <w:t xml:space="preserve">est située vers -5000 m dans l'Atlantique. </w:t>
      </w:r>
      <w:r w:rsidRPr="00457BB4">
        <w:rPr>
          <w:rFonts w:asciiTheme="majorBidi" w:hAnsiTheme="majorBidi" w:cstheme="majorBidi"/>
          <w:sz w:val="24"/>
          <w:szCs w:val="24"/>
        </w:rPr>
        <w:t>par contre, la dissolution des tests siliceux est très importante dans les faibles profondeurs.</w:t>
      </w:r>
      <w:r w:rsidR="007D32F2" w:rsidRPr="00457BB4">
        <w:rPr>
          <w:rFonts w:asciiTheme="majorBidi" w:hAnsiTheme="majorBidi" w:cstheme="majorBidi"/>
          <w:sz w:val="24"/>
          <w:szCs w:val="24"/>
        </w:rPr>
        <w:t xml:space="preserve"> </w:t>
      </w:r>
    </w:p>
    <w:p w:rsidR="001F2D8A" w:rsidRPr="00457BB4" w:rsidRDefault="00373F29" w:rsidP="003B2A4F">
      <w:pPr>
        <w:pStyle w:val="Paragraphedeliste"/>
        <w:numPr>
          <w:ilvl w:val="0"/>
          <w:numId w:val="20"/>
        </w:numPr>
        <w:spacing w:line="360" w:lineRule="auto"/>
        <w:ind w:left="993" w:hanging="284"/>
        <w:rPr>
          <w:rFonts w:asciiTheme="majorBidi" w:hAnsiTheme="majorBidi" w:cstheme="majorBidi"/>
          <w:b/>
          <w:bCs/>
        </w:rPr>
      </w:pPr>
      <w:r w:rsidRPr="00457BB4">
        <w:rPr>
          <w:rFonts w:asciiTheme="majorBidi" w:hAnsiTheme="majorBidi" w:cstheme="majorBidi"/>
          <w:b/>
          <w:bCs/>
        </w:rPr>
        <w:t>En se basant des figures du document ci-dessus, complétez le tableau ci-dessous.</w:t>
      </w:r>
    </w:p>
    <w:tbl>
      <w:tblPr>
        <w:tblStyle w:val="Grilledutableau"/>
        <w:tblW w:w="4750" w:type="pct"/>
        <w:tblInd w:w="534" w:type="dxa"/>
        <w:tblLook w:val="04A0" w:firstRow="1" w:lastRow="0" w:firstColumn="1" w:lastColumn="0" w:noHBand="0" w:noVBand="1"/>
      </w:tblPr>
      <w:tblGrid>
        <w:gridCol w:w="1656"/>
        <w:gridCol w:w="2454"/>
        <w:gridCol w:w="6038"/>
      </w:tblGrid>
      <w:tr w:rsidR="00997B0B" w:rsidTr="00817EA7">
        <w:tc>
          <w:tcPr>
            <w:tcW w:w="816" w:type="pct"/>
          </w:tcPr>
          <w:p w:rsidR="00997B0B" w:rsidRPr="007208CE" w:rsidRDefault="00997B0B" w:rsidP="00EC2F9D">
            <w:pPr>
              <w:pStyle w:val="Paragraphedeliste"/>
              <w:ind w:left="0"/>
              <w:rPr>
                <w:rFonts w:asciiTheme="majorBidi" w:hAnsiTheme="majorBidi" w:cstheme="majorBidi"/>
                <w:b/>
                <w:bCs/>
                <w:sz w:val="24"/>
                <w:szCs w:val="24"/>
              </w:rPr>
            </w:pPr>
            <w:r w:rsidRPr="007208CE">
              <w:rPr>
                <w:rFonts w:asciiTheme="majorBidi" w:hAnsiTheme="majorBidi" w:cstheme="majorBidi"/>
                <w:b/>
                <w:bCs/>
                <w:sz w:val="24"/>
                <w:szCs w:val="24"/>
              </w:rPr>
              <w:t xml:space="preserve">Milieux de sédimentation </w:t>
            </w:r>
          </w:p>
        </w:tc>
        <w:tc>
          <w:tcPr>
            <w:tcW w:w="1209" w:type="pct"/>
          </w:tcPr>
          <w:p w:rsidR="00997B0B" w:rsidRPr="007208CE" w:rsidRDefault="00997B0B" w:rsidP="00EC2F9D">
            <w:pPr>
              <w:pStyle w:val="Paragraphedeliste"/>
              <w:ind w:left="0"/>
              <w:rPr>
                <w:rFonts w:asciiTheme="majorBidi" w:hAnsiTheme="majorBidi" w:cstheme="majorBidi"/>
                <w:b/>
                <w:bCs/>
                <w:sz w:val="24"/>
                <w:szCs w:val="24"/>
              </w:rPr>
            </w:pPr>
            <w:r w:rsidRPr="007208CE">
              <w:rPr>
                <w:rFonts w:asciiTheme="majorBidi" w:hAnsiTheme="majorBidi" w:cstheme="majorBidi"/>
                <w:b/>
                <w:bCs/>
                <w:sz w:val="24"/>
                <w:szCs w:val="24"/>
              </w:rPr>
              <w:t>caractéristiques</w:t>
            </w:r>
          </w:p>
        </w:tc>
        <w:tc>
          <w:tcPr>
            <w:tcW w:w="2975" w:type="pct"/>
          </w:tcPr>
          <w:p w:rsidR="00997B0B" w:rsidRPr="007208CE" w:rsidRDefault="00997B0B" w:rsidP="00EC2F9D">
            <w:pPr>
              <w:pStyle w:val="Paragraphedeliste"/>
              <w:ind w:left="0"/>
              <w:rPr>
                <w:rFonts w:asciiTheme="majorBidi" w:hAnsiTheme="majorBidi" w:cstheme="majorBidi"/>
                <w:b/>
                <w:bCs/>
                <w:sz w:val="24"/>
                <w:szCs w:val="24"/>
              </w:rPr>
            </w:pPr>
            <w:r w:rsidRPr="007208CE">
              <w:rPr>
                <w:rFonts w:asciiTheme="majorBidi" w:hAnsiTheme="majorBidi" w:cstheme="majorBidi"/>
                <w:b/>
                <w:bCs/>
                <w:sz w:val="24"/>
                <w:szCs w:val="24"/>
              </w:rPr>
              <w:t>Condition de sédimentation</w:t>
            </w:r>
          </w:p>
        </w:tc>
      </w:tr>
      <w:tr w:rsidR="00997B0B" w:rsidTr="00817EA7">
        <w:tc>
          <w:tcPr>
            <w:tcW w:w="816" w:type="pct"/>
          </w:tcPr>
          <w:p w:rsidR="00997B0B" w:rsidRPr="007208CE" w:rsidRDefault="00997B0B" w:rsidP="00EC2F9D">
            <w:pPr>
              <w:pStyle w:val="Paragraphedeliste"/>
              <w:ind w:left="0"/>
              <w:rPr>
                <w:rFonts w:asciiTheme="majorBidi" w:hAnsiTheme="majorBidi" w:cstheme="majorBidi"/>
                <w:b/>
                <w:bCs/>
                <w:sz w:val="24"/>
                <w:szCs w:val="24"/>
              </w:rPr>
            </w:pPr>
            <w:r w:rsidRPr="007208CE">
              <w:rPr>
                <w:rFonts w:asciiTheme="majorBidi" w:hAnsiTheme="majorBidi" w:cstheme="majorBidi"/>
                <w:b/>
                <w:bCs/>
                <w:sz w:val="24"/>
                <w:szCs w:val="24"/>
              </w:rPr>
              <w:t>Plateau continental</w:t>
            </w:r>
          </w:p>
        </w:tc>
        <w:tc>
          <w:tcPr>
            <w:tcW w:w="1209" w:type="pct"/>
          </w:tcPr>
          <w:p w:rsidR="00997B0B" w:rsidRPr="007208CE" w:rsidRDefault="00997B0B" w:rsidP="00EC2F9D">
            <w:pPr>
              <w:pStyle w:val="Paragraphedeliste"/>
              <w:ind w:left="0"/>
              <w:rPr>
                <w:rFonts w:asciiTheme="majorBidi" w:hAnsiTheme="majorBidi" w:cstheme="majorBidi"/>
                <w:sz w:val="24"/>
                <w:szCs w:val="24"/>
              </w:rPr>
            </w:pPr>
            <w:r w:rsidRPr="007208CE">
              <w:rPr>
                <w:rFonts w:asciiTheme="majorBidi" w:hAnsiTheme="majorBidi" w:cstheme="majorBidi"/>
                <w:sz w:val="24"/>
                <w:szCs w:val="24"/>
              </w:rPr>
              <w:t xml:space="preserve">Faible pente </w:t>
            </w:r>
          </w:p>
          <w:p w:rsidR="00997B0B" w:rsidRPr="007208CE" w:rsidRDefault="00997B0B" w:rsidP="00EC2F9D">
            <w:pPr>
              <w:pStyle w:val="Paragraphedeliste"/>
              <w:ind w:left="0"/>
              <w:rPr>
                <w:rFonts w:asciiTheme="majorBidi" w:hAnsiTheme="majorBidi" w:cstheme="majorBidi"/>
                <w:sz w:val="24"/>
                <w:szCs w:val="24"/>
              </w:rPr>
            </w:pPr>
            <w:r w:rsidRPr="007208CE">
              <w:rPr>
                <w:rFonts w:asciiTheme="majorBidi" w:hAnsiTheme="majorBidi" w:cstheme="majorBidi"/>
                <w:sz w:val="24"/>
                <w:szCs w:val="24"/>
              </w:rPr>
              <w:t>Fable profondeur</w:t>
            </w:r>
          </w:p>
          <w:p w:rsidR="00997B0B" w:rsidRPr="007208CE" w:rsidRDefault="00997B0B" w:rsidP="00EC2F9D">
            <w:pPr>
              <w:pStyle w:val="Paragraphedeliste"/>
              <w:ind w:left="0"/>
              <w:rPr>
                <w:rFonts w:asciiTheme="majorBidi" w:hAnsiTheme="majorBidi" w:cstheme="majorBidi"/>
                <w:sz w:val="24"/>
                <w:szCs w:val="24"/>
              </w:rPr>
            </w:pPr>
            <w:r w:rsidRPr="007208CE">
              <w:rPr>
                <w:rFonts w:asciiTheme="majorBidi" w:hAnsiTheme="majorBidi" w:cstheme="majorBidi"/>
                <w:sz w:val="24"/>
                <w:szCs w:val="24"/>
              </w:rPr>
              <w:t xml:space="preserve">Présence de vagues </w:t>
            </w:r>
          </w:p>
          <w:p w:rsidR="00997B0B" w:rsidRPr="007208CE" w:rsidRDefault="00817EA7" w:rsidP="00817EA7">
            <w:pPr>
              <w:pStyle w:val="Paragraphedeliste"/>
              <w:ind w:left="0"/>
              <w:rPr>
                <w:rFonts w:asciiTheme="majorBidi" w:hAnsiTheme="majorBidi" w:cstheme="majorBidi"/>
                <w:sz w:val="24"/>
                <w:szCs w:val="24"/>
              </w:rPr>
            </w:pPr>
            <w:r>
              <w:rPr>
                <w:rFonts w:asciiTheme="majorBidi" w:hAnsiTheme="majorBidi" w:cstheme="majorBidi"/>
                <w:sz w:val="24"/>
                <w:szCs w:val="24"/>
              </w:rPr>
              <w:t>Marrées</w:t>
            </w:r>
          </w:p>
        </w:tc>
        <w:tc>
          <w:tcPr>
            <w:tcW w:w="2975" w:type="pct"/>
          </w:tcPr>
          <w:p w:rsidR="00817EA7" w:rsidRDefault="00817EA7" w:rsidP="003B2A4F">
            <w:pPr>
              <w:pStyle w:val="Paragraphedeliste"/>
              <w:numPr>
                <w:ilvl w:val="0"/>
                <w:numId w:val="38"/>
              </w:numPr>
              <w:spacing w:before="120" w:line="360" w:lineRule="auto"/>
              <w:ind w:left="529"/>
              <w:contextualSpacing w:val="0"/>
              <w:jc w:val="both"/>
              <w:rPr>
                <w:rFonts w:asciiTheme="majorBidi" w:hAnsiTheme="majorBidi" w:cstheme="majorBidi"/>
                <w:sz w:val="24"/>
                <w:szCs w:val="24"/>
              </w:rPr>
            </w:pPr>
            <w:r>
              <w:rPr>
                <w:rFonts w:asciiTheme="majorBidi" w:hAnsiTheme="majorBidi" w:cstheme="majorBidi"/>
                <w:sz w:val="24"/>
                <w:szCs w:val="24"/>
              </w:rPr>
              <w:t>Sédimentation à dominance siliceuse quand l’apport détritique est fort.</w:t>
            </w:r>
          </w:p>
          <w:p w:rsidR="00997B0B" w:rsidRPr="007208CE" w:rsidRDefault="00817EA7" w:rsidP="003B2A4F">
            <w:pPr>
              <w:pStyle w:val="Paragraphedeliste"/>
              <w:numPr>
                <w:ilvl w:val="0"/>
                <w:numId w:val="38"/>
              </w:numPr>
              <w:spacing w:before="120" w:line="360" w:lineRule="auto"/>
              <w:ind w:left="529"/>
              <w:contextualSpacing w:val="0"/>
              <w:jc w:val="both"/>
              <w:rPr>
                <w:rFonts w:asciiTheme="majorBidi" w:hAnsiTheme="majorBidi" w:cstheme="majorBidi"/>
                <w:sz w:val="24"/>
                <w:szCs w:val="24"/>
              </w:rPr>
            </w:pPr>
            <w:r>
              <w:rPr>
                <w:rFonts w:asciiTheme="majorBidi" w:hAnsiTheme="majorBidi" w:cstheme="majorBidi"/>
                <w:sz w:val="24"/>
                <w:szCs w:val="24"/>
              </w:rPr>
              <w:t xml:space="preserve">Sédimentation à dominance carbonatée quand l’apport détritique est faible et en présence d’une activité biologique (organismes fixateurs du calcium). </w:t>
            </w:r>
          </w:p>
        </w:tc>
      </w:tr>
      <w:tr w:rsidR="00997B0B" w:rsidTr="00817EA7">
        <w:tc>
          <w:tcPr>
            <w:tcW w:w="816" w:type="pct"/>
          </w:tcPr>
          <w:p w:rsidR="00997B0B" w:rsidRPr="007208CE" w:rsidRDefault="00997B0B" w:rsidP="00EC2F9D">
            <w:pPr>
              <w:pStyle w:val="Paragraphedeliste"/>
              <w:ind w:left="0"/>
              <w:rPr>
                <w:rFonts w:asciiTheme="majorBidi" w:hAnsiTheme="majorBidi" w:cstheme="majorBidi"/>
                <w:b/>
                <w:bCs/>
                <w:sz w:val="24"/>
                <w:szCs w:val="24"/>
              </w:rPr>
            </w:pPr>
            <w:r w:rsidRPr="007208CE">
              <w:rPr>
                <w:rFonts w:asciiTheme="majorBidi" w:hAnsiTheme="majorBidi" w:cstheme="majorBidi"/>
                <w:b/>
                <w:bCs/>
                <w:sz w:val="24"/>
                <w:szCs w:val="24"/>
              </w:rPr>
              <w:t>Talus continental</w:t>
            </w:r>
          </w:p>
        </w:tc>
        <w:tc>
          <w:tcPr>
            <w:tcW w:w="1209" w:type="pct"/>
          </w:tcPr>
          <w:p w:rsidR="00997B0B" w:rsidRPr="007208CE" w:rsidRDefault="00997B0B" w:rsidP="00EC2F9D">
            <w:pPr>
              <w:pStyle w:val="Paragraphedeliste"/>
              <w:ind w:left="0"/>
              <w:rPr>
                <w:rFonts w:asciiTheme="majorBidi" w:hAnsiTheme="majorBidi" w:cstheme="majorBidi"/>
                <w:sz w:val="24"/>
                <w:szCs w:val="24"/>
              </w:rPr>
            </w:pPr>
            <w:r w:rsidRPr="007208CE">
              <w:rPr>
                <w:rFonts w:asciiTheme="majorBidi" w:hAnsiTheme="majorBidi" w:cstheme="majorBidi"/>
                <w:sz w:val="24"/>
                <w:szCs w:val="24"/>
              </w:rPr>
              <w:t xml:space="preserve">Forte pente </w:t>
            </w:r>
          </w:p>
          <w:p w:rsidR="00997B0B" w:rsidRPr="007208CE" w:rsidRDefault="00997B0B" w:rsidP="007208CE">
            <w:pPr>
              <w:pStyle w:val="Paragraphedeliste"/>
              <w:ind w:left="0"/>
              <w:rPr>
                <w:rFonts w:asciiTheme="majorBidi" w:hAnsiTheme="majorBidi" w:cstheme="majorBidi"/>
                <w:sz w:val="24"/>
                <w:szCs w:val="24"/>
              </w:rPr>
            </w:pPr>
            <w:r w:rsidRPr="007208CE">
              <w:rPr>
                <w:rFonts w:asciiTheme="majorBidi" w:hAnsiTheme="majorBidi" w:cstheme="majorBidi"/>
                <w:sz w:val="24"/>
                <w:szCs w:val="24"/>
              </w:rPr>
              <w:t xml:space="preserve">Grand profondeur, jusqu’au 2000 m </w:t>
            </w:r>
          </w:p>
          <w:p w:rsidR="00997B0B" w:rsidRPr="007208CE" w:rsidRDefault="007208CE" w:rsidP="00EC2F9D">
            <w:pPr>
              <w:pStyle w:val="Paragraphedeliste"/>
              <w:ind w:left="0"/>
              <w:rPr>
                <w:rFonts w:asciiTheme="majorBidi" w:hAnsiTheme="majorBidi" w:cstheme="majorBidi"/>
                <w:sz w:val="24"/>
                <w:szCs w:val="24"/>
              </w:rPr>
            </w:pPr>
            <w:r>
              <w:rPr>
                <w:rFonts w:asciiTheme="majorBidi" w:hAnsiTheme="majorBidi" w:cstheme="majorBidi"/>
                <w:sz w:val="24"/>
                <w:szCs w:val="24"/>
              </w:rPr>
              <w:t xml:space="preserve">Présence </w:t>
            </w:r>
            <w:r w:rsidR="00373F29">
              <w:rPr>
                <w:rFonts w:asciiTheme="majorBidi" w:hAnsiTheme="majorBidi" w:cstheme="majorBidi"/>
                <w:sz w:val="24"/>
                <w:szCs w:val="24"/>
              </w:rPr>
              <w:t>des c</w:t>
            </w:r>
            <w:r w:rsidR="00373F29" w:rsidRPr="007208CE">
              <w:rPr>
                <w:rFonts w:asciiTheme="majorBidi" w:hAnsiTheme="majorBidi" w:cstheme="majorBidi"/>
                <w:sz w:val="24"/>
                <w:szCs w:val="24"/>
              </w:rPr>
              <w:t>ourants</w:t>
            </w:r>
            <w:r w:rsidR="00997B0B" w:rsidRPr="007208CE">
              <w:rPr>
                <w:rFonts w:asciiTheme="majorBidi" w:hAnsiTheme="majorBidi" w:cstheme="majorBidi"/>
                <w:sz w:val="24"/>
                <w:szCs w:val="24"/>
              </w:rPr>
              <w:t xml:space="preserve"> de turbidité</w:t>
            </w:r>
          </w:p>
          <w:p w:rsidR="00997B0B" w:rsidRPr="007208CE" w:rsidRDefault="00997B0B" w:rsidP="00EC2F9D">
            <w:pPr>
              <w:pStyle w:val="Paragraphedeliste"/>
              <w:ind w:left="0"/>
              <w:rPr>
                <w:rFonts w:asciiTheme="majorBidi" w:hAnsiTheme="majorBidi" w:cstheme="majorBidi"/>
                <w:sz w:val="24"/>
                <w:szCs w:val="24"/>
              </w:rPr>
            </w:pPr>
            <w:r w:rsidRPr="007208CE">
              <w:rPr>
                <w:rFonts w:asciiTheme="majorBidi" w:hAnsiTheme="majorBidi" w:cstheme="majorBidi"/>
                <w:sz w:val="24"/>
                <w:szCs w:val="24"/>
              </w:rPr>
              <w:t>Ecroulement laminaire</w:t>
            </w:r>
          </w:p>
        </w:tc>
        <w:tc>
          <w:tcPr>
            <w:tcW w:w="2975" w:type="pct"/>
          </w:tcPr>
          <w:p w:rsidR="00997B0B" w:rsidRPr="000F481D" w:rsidRDefault="000F481D" w:rsidP="003B2A4F">
            <w:pPr>
              <w:pStyle w:val="Paragraphedeliste"/>
              <w:numPr>
                <w:ilvl w:val="0"/>
                <w:numId w:val="40"/>
              </w:numPr>
              <w:spacing w:before="120" w:line="360" w:lineRule="auto"/>
              <w:ind w:left="714" w:hanging="357"/>
              <w:contextualSpacing w:val="0"/>
              <w:rPr>
                <w:rFonts w:asciiTheme="majorBidi" w:hAnsiTheme="majorBidi" w:cstheme="majorBidi"/>
              </w:rPr>
            </w:pPr>
            <w:r>
              <w:rPr>
                <w:rFonts w:ascii="Arial" w:hAnsi="Arial" w:cs="Arial"/>
                <w:color w:val="000000"/>
                <w:sz w:val="20"/>
                <w:szCs w:val="20"/>
              </w:rPr>
              <w:t>sédiments détritiques rythmés mis en place en bas du talus par les courants de turbidité.</w:t>
            </w:r>
          </w:p>
        </w:tc>
      </w:tr>
      <w:tr w:rsidR="00997B0B" w:rsidTr="00817EA7">
        <w:tc>
          <w:tcPr>
            <w:tcW w:w="816" w:type="pct"/>
          </w:tcPr>
          <w:p w:rsidR="00997B0B" w:rsidRPr="007208CE" w:rsidRDefault="00997B0B" w:rsidP="00EC2F9D">
            <w:pPr>
              <w:pStyle w:val="Paragraphedeliste"/>
              <w:ind w:left="0"/>
              <w:rPr>
                <w:rFonts w:asciiTheme="majorBidi" w:hAnsiTheme="majorBidi" w:cstheme="majorBidi"/>
                <w:b/>
                <w:bCs/>
                <w:sz w:val="24"/>
                <w:szCs w:val="24"/>
              </w:rPr>
            </w:pPr>
            <w:r w:rsidRPr="007208CE">
              <w:rPr>
                <w:rFonts w:asciiTheme="majorBidi" w:hAnsiTheme="majorBidi" w:cstheme="majorBidi"/>
                <w:b/>
                <w:bCs/>
                <w:sz w:val="24"/>
                <w:szCs w:val="24"/>
              </w:rPr>
              <w:t>Glacis continentale</w:t>
            </w:r>
          </w:p>
        </w:tc>
        <w:tc>
          <w:tcPr>
            <w:tcW w:w="1209" w:type="pct"/>
          </w:tcPr>
          <w:p w:rsidR="00373F29" w:rsidRDefault="00373F29" w:rsidP="000F481D">
            <w:pPr>
              <w:pStyle w:val="Paragraphedeliste"/>
              <w:spacing w:line="276" w:lineRule="auto"/>
              <w:ind w:left="0"/>
              <w:rPr>
                <w:rFonts w:asciiTheme="majorBidi" w:hAnsiTheme="majorBidi" w:cstheme="majorBidi"/>
                <w:sz w:val="24"/>
                <w:szCs w:val="24"/>
              </w:rPr>
            </w:pPr>
            <w:r>
              <w:rPr>
                <w:rFonts w:asciiTheme="majorBidi" w:hAnsiTheme="majorBidi" w:cstheme="majorBidi"/>
                <w:sz w:val="24"/>
                <w:szCs w:val="24"/>
              </w:rPr>
              <w:t>CCD </w:t>
            </w:r>
          </w:p>
          <w:p w:rsidR="00997B0B" w:rsidRPr="007208CE" w:rsidRDefault="00997B0B" w:rsidP="000F481D">
            <w:pPr>
              <w:pStyle w:val="Paragraphedeliste"/>
              <w:spacing w:line="276" w:lineRule="auto"/>
              <w:ind w:left="0"/>
              <w:rPr>
                <w:rFonts w:asciiTheme="majorBidi" w:hAnsiTheme="majorBidi" w:cstheme="majorBidi"/>
                <w:sz w:val="24"/>
                <w:szCs w:val="24"/>
              </w:rPr>
            </w:pPr>
            <w:r w:rsidRPr="007208CE">
              <w:rPr>
                <w:rFonts w:asciiTheme="majorBidi" w:hAnsiTheme="majorBidi" w:cstheme="majorBidi"/>
                <w:sz w:val="24"/>
                <w:szCs w:val="24"/>
              </w:rPr>
              <w:t xml:space="preserve">Sédimentation calcique et siliceux </w:t>
            </w:r>
          </w:p>
        </w:tc>
        <w:tc>
          <w:tcPr>
            <w:tcW w:w="2975" w:type="pct"/>
          </w:tcPr>
          <w:p w:rsidR="00997B0B" w:rsidRDefault="00934738" w:rsidP="003B2A4F">
            <w:pPr>
              <w:pStyle w:val="Paragraphedeliste"/>
              <w:numPr>
                <w:ilvl w:val="0"/>
                <w:numId w:val="39"/>
              </w:numPr>
              <w:spacing w:before="120" w:line="276" w:lineRule="auto"/>
              <w:contextualSpacing w:val="0"/>
              <w:rPr>
                <w:rFonts w:asciiTheme="majorBidi" w:hAnsiTheme="majorBidi" w:cstheme="majorBidi"/>
                <w:sz w:val="24"/>
                <w:szCs w:val="24"/>
              </w:rPr>
            </w:pPr>
            <w:r>
              <w:rPr>
                <w:rFonts w:asciiTheme="majorBidi" w:hAnsiTheme="majorBidi" w:cstheme="majorBidi"/>
                <w:sz w:val="24"/>
                <w:szCs w:val="24"/>
              </w:rPr>
              <w:t>Sédiments calcaires en dessus du CCD</w:t>
            </w:r>
          </w:p>
          <w:p w:rsidR="00934738" w:rsidRPr="007208CE" w:rsidRDefault="00934738" w:rsidP="003B2A4F">
            <w:pPr>
              <w:pStyle w:val="Paragraphedeliste"/>
              <w:numPr>
                <w:ilvl w:val="0"/>
                <w:numId w:val="39"/>
              </w:numPr>
              <w:spacing w:before="120" w:line="276" w:lineRule="auto"/>
              <w:contextualSpacing w:val="0"/>
              <w:rPr>
                <w:rFonts w:asciiTheme="majorBidi" w:hAnsiTheme="majorBidi" w:cstheme="majorBidi"/>
                <w:sz w:val="24"/>
                <w:szCs w:val="24"/>
              </w:rPr>
            </w:pPr>
            <w:r>
              <w:rPr>
                <w:rFonts w:asciiTheme="majorBidi" w:hAnsiTheme="majorBidi" w:cstheme="majorBidi"/>
                <w:sz w:val="24"/>
                <w:szCs w:val="24"/>
              </w:rPr>
              <w:t xml:space="preserve">Sédiments siliceux en dessous du CCD </w:t>
            </w:r>
          </w:p>
        </w:tc>
      </w:tr>
      <w:tr w:rsidR="00997B0B" w:rsidTr="00817EA7">
        <w:tc>
          <w:tcPr>
            <w:tcW w:w="816" w:type="pct"/>
          </w:tcPr>
          <w:p w:rsidR="00997B0B" w:rsidRPr="007208CE" w:rsidRDefault="00997B0B" w:rsidP="00EC2F9D">
            <w:pPr>
              <w:pStyle w:val="Paragraphedeliste"/>
              <w:ind w:left="0"/>
              <w:rPr>
                <w:rFonts w:asciiTheme="majorBidi" w:hAnsiTheme="majorBidi" w:cstheme="majorBidi"/>
                <w:b/>
                <w:bCs/>
                <w:sz w:val="24"/>
                <w:szCs w:val="24"/>
              </w:rPr>
            </w:pPr>
            <w:r w:rsidRPr="007208CE">
              <w:rPr>
                <w:rFonts w:asciiTheme="majorBidi" w:hAnsiTheme="majorBidi" w:cstheme="majorBidi"/>
                <w:b/>
                <w:bCs/>
                <w:sz w:val="24"/>
                <w:szCs w:val="24"/>
              </w:rPr>
              <w:t xml:space="preserve">fonds abyssaux </w:t>
            </w:r>
          </w:p>
        </w:tc>
        <w:tc>
          <w:tcPr>
            <w:tcW w:w="1209" w:type="pct"/>
          </w:tcPr>
          <w:p w:rsidR="00997B0B" w:rsidRPr="007208CE" w:rsidRDefault="00997B0B" w:rsidP="000F481D">
            <w:pPr>
              <w:pStyle w:val="Paragraphedeliste"/>
              <w:spacing w:line="360" w:lineRule="auto"/>
              <w:ind w:left="0"/>
              <w:rPr>
                <w:rFonts w:asciiTheme="majorBidi" w:hAnsiTheme="majorBidi" w:cstheme="majorBidi"/>
                <w:sz w:val="24"/>
                <w:szCs w:val="24"/>
              </w:rPr>
            </w:pPr>
            <w:r w:rsidRPr="007208CE">
              <w:rPr>
                <w:rFonts w:asciiTheme="majorBidi" w:hAnsiTheme="majorBidi" w:cstheme="majorBidi"/>
                <w:sz w:val="24"/>
                <w:szCs w:val="24"/>
              </w:rPr>
              <w:t>Trop profond</w:t>
            </w:r>
          </w:p>
          <w:p w:rsidR="00997B0B" w:rsidRPr="007208CE" w:rsidRDefault="00997B0B" w:rsidP="000F481D">
            <w:pPr>
              <w:pStyle w:val="Paragraphedeliste"/>
              <w:spacing w:line="360" w:lineRule="auto"/>
              <w:ind w:left="0"/>
              <w:rPr>
                <w:rFonts w:asciiTheme="majorBidi" w:hAnsiTheme="majorBidi" w:cstheme="majorBidi"/>
                <w:sz w:val="24"/>
                <w:szCs w:val="24"/>
              </w:rPr>
            </w:pPr>
            <w:r w:rsidRPr="007208CE">
              <w:rPr>
                <w:rFonts w:asciiTheme="majorBidi" w:hAnsiTheme="majorBidi" w:cstheme="majorBidi"/>
                <w:sz w:val="24"/>
                <w:szCs w:val="24"/>
              </w:rPr>
              <w:t>Absence de courant</w:t>
            </w:r>
          </w:p>
          <w:p w:rsidR="00997B0B" w:rsidRPr="007208CE" w:rsidRDefault="00997B0B" w:rsidP="00EC2F9D">
            <w:pPr>
              <w:pStyle w:val="Paragraphedeliste"/>
              <w:ind w:left="0"/>
              <w:rPr>
                <w:rFonts w:asciiTheme="majorBidi" w:hAnsiTheme="majorBidi" w:cstheme="majorBidi"/>
                <w:sz w:val="24"/>
                <w:szCs w:val="24"/>
              </w:rPr>
            </w:pPr>
          </w:p>
        </w:tc>
        <w:tc>
          <w:tcPr>
            <w:tcW w:w="2975" w:type="pct"/>
          </w:tcPr>
          <w:p w:rsidR="00997B0B" w:rsidRPr="007208CE" w:rsidRDefault="000F481D" w:rsidP="003B2A4F">
            <w:pPr>
              <w:pStyle w:val="Paragraphedeliste"/>
              <w:numPr>
                <w:ilvl w:val="0"/>
                <w:numId w:val="41"/>
              </w:numPr>
              <w:spacing w:before="120" w:line="360" w:lineRule="auto"/>
              <w:contextualSpacing w:val="0"/>
              <w:rPr>
                <w:rFonts w:asciiTheme="majorBidi" w:hAnsiTheme="majorBidi" w:cstheme="majorBidi"/>
                <w:sz w:val="24"/>
                <w:szCs w:val="24"/>
              </w:rPr>
            </w:pPr>
            <w:r>
              <w:rPr>
                <w:rFonts w:asciiTheme="majorBidi" w:hAnsiTheme="majorBidi" w:cstheme="majorBidi"/>
                <w:sz w:val="24"/>
                <w:szCs w:val="24"/>
              </w:rPr>
              <w:t>Sédiments très fins (argiles rouges), provenant des poussières transportées par le vent.</w:t>
            </w:r>
          </w:p>
        </w:tc>
      </w:tr>
    </w:tbl>
    <w:p w:rsidR="001F2D8A" w:rsidRDefault="001F2D8A" w:rsidP="001F2D8A">
      <w:pPr>
        <w:pStyle w:val="Paragraphedeliste"/>
        <w:spacing w:before="120" w:after="120" w:line="360" w:lineRule="auto"/>
        <w:jc w:val="both"/>
        <w:rPr>
          <w:rFonts w:asciiTheme="majorBidi" w:hAnsiTheme="majorBidi" w:cstheme="majorBidi"/>
          <w:color w:val="000000"/>
          <w:sz w:val="24"/>
          <w:szCs w:val="24"/>
        </w:rPr>
      </w:pPr>
    </w:p>
    <w:p w:rsidR="001C787A" w:rsidRDefault="001C787A" w:rsidP="001F2D8A">
      <w:pPr>
        <w:pStyle w:val="Paragraphedeliste"/>
        <w:spacing w:before="120" w:after="120" w:line="360" w:lineRule="auto"/>
        <w:jc w:val="both"/>
        <w:rPr>
          <w:rFonts w:asciiTheme="majorBidi" w:hAnsiTheme="majorBidi" w:cstheme="majorBidi"/>
          <w:color w:val="000000"/>
          <w:sz w:val="24"/>
          <w:szCs w:val="24"/>
        </w:rPr>
      </w:pPr>
    </w:p>
    <w:p w:rsidR="001C787A" w:rsidRDefault="001C787A" w:rsidP="001C787A">
      <w:pPr>
        <w:pStyle w:val="Paragraphedeliste"/>
        <w:spacing w:before="120" w:after="120" w:line="360" w:lineRule="auto"/>
        <w:ind w:left="142" w:firstLine="578"/>
        <w:jc w:val="both"/>
        <w:rPr>
          <w:rFonts w:asciiTheme="majorBidi" w:hAnsiTheme="majorBidi" w:cstheme="majorBidi"/>
          <w:color w:val="000000"/>
          <w:sz w:val="24"/>
          <w:szCs w:val="24"/>
        </w:rPr>
      </w:pPr>
    </w:p>
    <w:p w:rsidR="00BC492A" w:rsidRDefault="00BC492A" w:rsidP="001C787A">
      <w:pPr>
        <w:pStyle w:val="Paragraphedeliste"/>
        <w:spacing w:before="120" w:after="120" w:line="360" w:lineRule="auto"/>
        <w:ind w:left="142" w:firstLine="578"/>
        <w:jc w:val="both"/>
        <w:rPr>
          <w:rFonts w:asciiTheme="majorBidi" w:hAnsiTheme="majorBidi" w:cstheme="majorBidi"/>
          <w:color w:val="000000"/>
          <w:sz w:val="24"/>
          <w:szCs w:val="24"/>
        </w:rPr>
      </w:pPr>
    </w:p>
    <w:p w:rsidR="00BC492A" w:rsidRDefault="00BC492A" w:rsidP="001C787A">
      <w:pPr>
        <w:pStyle w:val="Paragraphedeliste"/>
        <w:spacing w:before="120" w:after="120" w:line="360" w:lineRule="auto"/>
        <w:ind w:left="142" w:firstLine="578"/>
        <w:jc w:val="both"/>
        <w:rPr>
          <w:rFonts w:asciiTheme="majorBidi" w:hAnsiTheme="majorBidi" w:cstheme="majorBidi"/>
          <w:color w:val="000000"/>
          <w:sz w:val="24"/>
          <w:szCs w:val="24"/>
        </w:rPr>
      </w:pPr>
    </w:p>
    <w:p w:rsidR="00BC492A" w:rsidRDefault="00BC492A" w:rsidP="001C787A">
      <w:pPr>
        <w:pStyle w:val="Paragraphedeliste"/>
        <w:spacing w:before="120" w:after="120" w:line="360" w:lineRule="auto"/>
        <w:ind w:left="142" w:firstLine="578"/>
        <w:jc w:val="both"/>
        <w:rPr>
          <w:rFonts w:asciiTheme="majorBidi" w:hAnsiTheme="majorBidi" w:cstheme="majorBidi"/>
          <w:color w:val="000000"/>
          <w:sz w:val="24"/>
          <w:szCs w:val="24"/>
        </w:rPr>
      </w:pPr>
    </w:p>
    <w:p w:rsidR="00BC492A" w:rsidRDefault="00BC492A" w:rsidP="001C787A">
      <w:pPr>
        <w:pStyle w:val="Paragraphedeliste"/>
        <w:spacing w:before="120" w:after="120" w:line="360" w:lineRule="auto"/>
        <w:ind w:left="142" w:firstLine="578"/>
        <w:jc w:val="both"/>
        <w:rPr>
          <w:rFonts w:asciiTheme="majorBidi" w:hAnsiTheme="majorBidi" w:cstheme="majorBidi"/>
          <w:color w:val="000000"/>
          <w:sz w:val="24"/>
          <w:szCs w:val="24"/>
        </w:rPr>
      </w:pPr>
      <w:bookmarkStart w:id="0" w:name="_GoBack"/>
      <w:bookmarkEnd w:id="0"/>
    </w:p>
    <w:p w:rsidR="001C787A" w:rsidRDefault="00A7329A" w:rsidP="001C787A">
      <w:pPr>
        <w:pStyle w:val="Paragraphedeliste"/>
        <w:spacing w:before="120" w:after="120" w:line="360" w:lineRule="auto"/>
        <w:ind w:left="142" w:firstLine="578"/>
        <w:jc w:val="both"/>
        <w:rPr>
          <w:rFonts w:asciiTheme="majorBidi" w:hAnsiTheme="majorBidi" w:cstheme="majorBidi"/>
          <w:color w:val="000000"/>
          <w:sz w:val="24"/>
          <w:szCs w:val="24"/>
        </w:rPr>
      </w:pPr>
      <w:r>
        <w:rPr>
          <w:rFonts w:asciiTheme="majorBidi" w:hAnsiTheme="majorBidi" w:cstheme="majorBidi"/>
          <w:noProof/>
          <w:color w:val="000000"/>
          <w:sz w:val="24"/>
          <w:szCs w:val="24"/>
          <w:lang w:eastAsia="fr-FR"/>
        </w:rPr>
        <w:lastRenderedPageBreak/>
        <w:pict>
          <v:rect id="_x0000_s1119" style="position:absolute;left:0;text-align:left;margin-left:102.75pt;margin-top:-1.8pt;width:430.5pt;height:41.25pt;z-index:251692032" fillcolor="#d6e3bc [1302]">
            <v:textbox>
              <w:txbxContent>
                <w:p w:rsidR="00A7329A" w:rsidRDefault="00A7329A" w:rsidP="001C787A">
                  <w:r>
                    <w:rPr>
                      <w:rFonts w:asciiTheme="majorBidi" w:hAnsiTheme="majorBidi" w:cstheme="majorBidi"/>
                      <w:b/>
                      <w:bCs/>
                      <w:sz w:val="28"/>
                      <w:szCs w:val="28"/>
                    </w:rPr>
                    <w:t xml:space="preserve">           Les conditions de sédimentation dans un ancien milieu de        </w:t>
                  </w:r>
                  <w:r>
                    <w:rPr>
                      <w:rFonts w:asciiTheme="majorBidi" w:hAnsiTheme="majorBidi" w:cstheme="majorBidi"/>
                      <w:b/>
                      <w:bCs/>
                      <w:sz w:val="28"/>
                      <w:szCs w:val="28"/>
                    </w:rPr>
                    <w:tab/>
                  </w:r>
                  <w:r>
                    <w:rPr>
                      <w:rFonts w:asciiTheme="majorBidi" w:hAnsiTheme="majorBidi" w:cstheme="majorBidi"/>
                      <w:b/>
                      <w:bCs/>
                      <w:sz w:val="28"/>
                      <w:szCs w:val="28"/>
                    </w:rPr>
                    <w:tab/>
                  </w:r>
                  <w:r>
                    <w:rPr>
                      <w:rFonts w:asciiTheme="majorBidi" w:hAnsiTheme="majorBidi" w:cstheme="majorBidi"/>
                      <w:b/>
                      <w:bCs/>
                      <w:sz w:val="28"/>
                      <w:szCs w:val="28"/>
                    </w:rPr>
                    <w:tab/>
                    <w:t>sédimentation (la mer des phosphates)</w:t>
                  </w:r>
                </w:p>
              </w:txbxContent>
            </v:textbox>
          </v:rect>
        </w:pict>
      </w:r>
      <w:r>
        <w:rPr>
          <w:rFonts w:asciiTheme="majorBidi" w:hAnsiTheme="majorBidi" w:cstheme="majorBidi"/>
          <w:noProof/>
          <w:color w:val="000000"/>
          <w:sz w:val="24"/>
          <w:szCs w:val="24"/>
          <w:lang w:eastAsia="fr-FR"/>
        </w:rPr>
        <w:pict>
          <v:oval id="_x0000_s1120" style="position:absolute;left:0;text-align:left;margin-left:9.75pt;margin-top:-5.55pt;width:119.25pt;height:49.5pt;z-index:251693056" fillcolor="#92d050">
            <v:textbox>
              <w:txbxContent>
                <w:p w:rsidR="00A7329A" w:rsidRPr="00C82A23" w:rsidRDefault="00A7329A" w:rsidP="001C787A">
                  <w:pPr>
                    <w:rPr>
                      <w:rFonts w:ascii="Vivaldi" w:hAnsi="Vivaldi"/>
                      <w:sz w:val="28"/>
                      <w:szCs w:val="28"/>
                    </w:rPr>
                  </w:pPr>
                  <w:r>
                    <w:rPr>
                      <w:rFonts w:ascii="Vivaldi" w:hAnsi="Vivaldi" w:cstheme="majorBidi"/>
                      <w:b/>
                      <w:bCs/>
                      <w:sz w:val="36"/>
                      <w:szCs w:val="36"/>
                    </w:rPr>
                    <w:t>Activité 6</w:t>
                  </w:r>
                </w:p>
              </w:txbxContent>
            </v:textbox>
          </v:oval>
        </w:pict>
      </w:r>
    </w:p>
    <w:p w:rsidR="003C7A54" w:rsidRDefault="003C7A54" w:rsidP="002D04DF">
      <w:pPr>
        <w:ind w:left="284"/>
        <w:jc w:val="both"/>
        <w:rPr>
          <w:rFonts w:asciiTheme="majorBidi" w:hAnsiTheme="majorBidi" w:cstheme="majorBidi"/>
          <w:color w:val="000000"/>
          <w:sz w:val="24"/>
          <w:szCs w:val="24"/>
        </w:rPr>
      </w:pPr>
    </w:p>
    <w:p w:rsidR="009361C8" w:rsidRDefault="009361C8" w:rsidP="009361C8">
      <w:pPr>
        <w:ind w:left="284"/>
        <w:jc w:val="both"/>
        <w:rPr>
          <w:rFonts w:asciiTheme="majorBidi" w:hAnsiTheme="majorBidi" w:cstheme="majorBidi"/>
          <w:color w:val="000000"/>
          <w:sz w:val="24"/>
          <w:szCs w:val="24"/>
        </w:rPr>
      </w:pPr>
      <w:r w:rsidRPr="002D04DF">
        <w:rPr>
          <w:rFonts w:asciiTheme="majorBidi" w:hAnsiTheme="majorBidi" w:cstheme="majorBidi"/>
          <w:color w:val="000000"/>
          <w:sz w:val="24"/>
          <w:szCs w:val="24"/>
        </w:rPr>
        <w:t>Les réserves en phosphate au Maroc représentent près de 75% des réserves mondiale. Les phosphates sont des roches sédimentaires exploitées dans des gisements répartis au Maroc au niveau de bassins sédimentaires appelés bassins phosphatés.</w:t>
      </w:r>
    </w:p>
    <w:p w:rsidR="009361C8" w:rsidRPr="003C7A54" w:rsidRDefault="009361C8" w:rsidP="009361C8">
      <w:pPr>
        <w:pStyle w:val="Paragraphedeliste"/>
        <w:numPr>
          <w:ilvl w:val="0"/>
          <w:numId w:val="22"/>
        </w:numPr>
        <w:jc w:val="both"/>
        <w:rPr>
          <w:rFonts w:asciiTheme="majorBidi" w:hAnsiTheme="majorBidi" w:cstheme="majorBidi"/>
          <w:b/>
          <w:bCs/>
          <w:sz w:val="24"/>
          <w:szCs w:val="24"/>
        </w:rPr>
      </w:pPr>
      <w:r w:rsidRPr="003C7A54">
        <w:rPr>
          <w:rFonts w:asciiTheme="majorBidi" w:hAnsiTheme="majorBidi" w:cstheme="majorBidi"/>
          <w:b/>
          <w:bCs/>
          <w:sz w:val="24"/>
          <w:szCs w:val="24"/>
        </w:rPr>
        <w:t>Quelles sont les caractéristiques des sédiments phosphatés ?</w:t>
      </w:r>
    </w:p>
    <w:p w:rsidR="009361C8" w:rsidRDefault="009361C8" w:rsidP="009361C8">
      <w:pPr>
        <w:pStyle w:val="Paragraphedeliste"/>
        <w:numPr>
          <w:ilvl w:val="0"/>
          <w:numId w:val="22"/>
        </w:numPr>
        <w:spacing w:before="120" w:after="120"/>
        <w:ind w:hanging="357"/>
        <w:contextualSpacing w:val="0"/>
        <w:jc w:val="both"/>
        <w:rPr>
          <w:rFonts w:asciiTheme="majorBidi" w:hAnsiTheme="majorBidi" w:cstheme="majorBidi"/>
          <w:b/>
          <w:bCs/>
          <w:sz w:val="24"/>
          <w:szCs w:val="24"/>
        </w:rPr>
      </w:pPr>
      <w:r w:rsidRPr="003C7A54">
        <w:rPr>
          <w:rFonts w:asciiTheme="majorBidi" w:hAnsiTheme="majorBidi" w:cstheme="majorBidi"/>
          <w:b/>
          <w:bCs/>
          <w:sz w:val="24"/>
          <w:szCs w:val="24"/>
        </w:rPr>
        <w:t>Quelles sont les conditions de formations des sédiments phosphatés ?</w:t>
      </w:r>
    </w:p>
    <w:p w:rsidR="009361C8" w:rsidRDefault="009361C8" w:rsidP="009361C8">
      <w:pPr>
        <w:pStyle w:val="Paragraphedeliste"/>
        <w:numPr>
          <w:ilvl w:val="0"/>
          <w:numId w:val="23"/>
        </w:numPr>
        <w:spacing w:before="120" w:after="120"/>
        <w:ind w:hanging="357"/>
        <w:contextualSpacing w:val="0"/>
        <w:jc w:val="both"/>
        <w:rPr>
          <w:rFonts w:asciiTheme="majorBidi" w:hAnsiTheme="majorBidi" w:cstheme="majorBidi"/>
          <w:b/>
          <w:bCs/>
          <w:sz w:val="24"/>
          <w:szCs w:val="24"/>
        </w:rPr>
      </w:pPr>
      <w:r w:rsidRPr="003C7A54">
        <w:rPr>
          <w:rFonts w:asciiTheme="majorBidi" w:hAnsiTheme="majorBidi" w:cstheme="majorBidi"/>
          <w:b/>
          <w:bCs/>
          <w:sz w:val="24"/>
          <w:szCs w:val="24"/>
        </w:rPr>
        <w:t>Les caractéristiques des sédiments phosphatés au Maroc.</w:t>
      </w:r>
    </w:p>
    <w:p w:rsidR="009361C8" w:rsidRDefault="009361C8" w:rsidP="009361C8">
      <w:pPr>
        <w:pStyle w:val="Paragraphedeliste"/>
        <w:numPr>
          <w:ilvl w:val="0"/>
          <w:numId w:val="24"/>
        </w:numPr>
        <w:spacing w:before="120" w:after="120"/>
        <w:contextualSpacing w:val="0"/>
        <w:jc w:val="both"/>
        <w:rPr>
          <w:rFonts w:asciiTheme="majorBidi" w:hAnsiTheme="majorBidi" w:cstheme="majorBidi"/>
          <w:b/>
          <w:bCs/>
          <w:sz w:val="24"/>
          <w:szCs w:val="24"/>
        </w:rPr>
      </w:pPr>
      <w:r>
        <w:rPr>
          <w:rFonts w:asciiTheme="majorBidi" w:hAnsiTheme="majorBidi" w:cstheme="majorBidi"/>
          <w:b/>
          <w:bCs/>
          <w:sz w:val="24"/>
          <w:szCs w:val="24"/>
        </w:rPr>
        <w:t xml:space="preserve">Principaux gisements de phosphate au Maroc </w:t>
      </w:r>
    </w:p>
    <w:p w:rsidR="009361C8" w:rsidRDefault="009361C8" w:rsidP="009361C8">
      <w:pPr>
        <w:pStyle w:val="Paragraphedeliste"/>
        <w:spacing w:before="120" w:after="120"/>
        <w:ind w:left="644"/>
        <w:contextualSpacing w:val="0"/>
        <w:jc w:val="both"/>
        <w:rPr>
          <w:rFonts w:asciiTheme="majorBidi" w:hAnsiTheme="majorBidi" w:cstheme="majorBidi"/>
          <w:b/>
          <w:bCs/>
          <w:sz w:val="24"/>
          <w:szCs w:val="24"/>
        </w:rPr>
      </w:pPr>
      <w:r>
        <w:rPr>
          <w:rFonts w:asciiTheme="majorBidi" w:hAnsiTheme="majorBidi" w:cstheme="majorBidi"/>
          <w:b/>
          <w:bCs/>
          <w:noProof/>
          <w:sz w:val="24"/>
          <w:szCs w:val="24"/>
          <w:lang w:eastAsia="fr-FR"/>
        </w:rPr>
        <w:pict>
          <v:shape id="_x0000_s1160" type="#_x0000_t202" style="position:absolute;left:0;text-align:left;margin-left:33.75pt;margin-top:4.1pt;width:233.75pt;height:197.55pt;z-index:251716608;mso-position-horizontal-relative:text;mso-position-vertical-relative:text" filled="f" stroked="f">
            <v:textbox>
              <w:txbxContent>
                <w:p w:rsidR="009361C8" w:rsidRPr="003C7A54" w:rsidRDefault="009361C8" w:rsidP="009361C8">
                  <w:pPr>
                    <w:spacing w:line="360" w:lineRule="auto"/>
                    <w:rPr>
                      <w:b/>
                      <w:bCs/>
                    </w:rPr>
                  </w:pPr>
                  <w:r w:rsidRPr="003C7A54">
                    <w:rPr>
                      <w:b/>
                      <w:bCs/>
                    </w:rPr>
                    <w:t xml:space="preserve">D’après la figure ci-contre, citer les principaux gisements </w:t>
                  </w:r>
                  <w:r>
                    <w:rPr>
                      <w:b/>
                      <w:bCs/>
                    </w:rPr>
                    <w:t xml:space="preserve">de phosphates </w:t>
                  </w:r>
                  <w:r w:rsidRPr="003C7A54">
                    <w:rPr>
                      <w:b/>
                      <w:bCs/>
                    </w:rPr>
                    <w:t>exploités au Maroc.</w:t>
                  </w:r>
                </w:p>
                <w:p w:rsidR="009361C8" w:rsidRDefault="009361C8" w:rsidP="009361C8">
                  <w:pPr>
                    <w:spacing w:line="360" w:lineRule="auto"/>
                  </w:pPr>
                  <w:r>
                    <w:t>Les principaux gisements de phosphates exploités au Maroc sont :</w:t>
                  </w:r>
                </w:p>
                <w:p w:rsidR="009361C8" w:rsidRPr="009361C8" w:rsidRDefault="009361C8" w:rsidP="009361C8">
                  <w:pPr>
                    <w:pStyle w:val="Paragraphedeliste"/>
                    <w:numPr>
                      <w:ilvl w:val="0"/>
                      <w:numId w:val="66"/>
                    </w:numPr>
                    <w:spacing w:line="360" w:lineRule="auto"/>
                    <w:rPr>
                      <w:b/>
                      <w:bCs/>
                    </w:rPr>
                  </w:pPr>
                  <w:r w:rsidRPr="009361C8">
                    <w:rPr>
                      <w:b/>
                      <w:bCs/>
                    </w:rPr>
                    <w:t>Gisement d’Ouled Abdoun</w:t>
                  </w:r>
                </w:p>
                <w:p w:rsidR="009361C8" w:rsidRPr="009361C8" w:rsidRDefault="009361C8" w:rsidP="009361C8">
                  <w:pPr>
                    <w:pStyle w:val="Paragraphedeliste"/>
                    <w:numPr>
                      <w:ilvl w:val="0"/>
                      <w:numId w:val="66"/>
                    </w:numPr>
                    <w:spacing w:line="360" w:lineRule="auto"/>
                    <w:rPr>
                      <w:b/>
                      <w:bCs/>
                    </w:rPr>
                  </w:pPr>
                  <w:r w:rsidRPr="009361C8">
                    <w:rPr>
                      <w:b/>
                      <w:bCs/>
                    </w:rPr>
                    <w:t>Gisement de Ganntour</w:t>
                  </w:r>
                </w:p>
                <w:p w:rsidR="009361C8" w:rsidRPr="009361C8" w:rsidRDefault="009361C8" w:rsidP="009361C8">
                  <w:pPr>
                    <w:pStyle w:val="Paragraphedeliste"/>
                    <w:numPr>
                      <w:ilvl w:val="0"/>
                      <w:numId w:val="66"/>
                    </w:numPr>
                    <w:spacing w:line="360" w:lineRule="auto"/>
                    <w:rPr>
                      <w:b/>
                      <w:bCs/>
                    </w:rPr>
                  </w:pPr>
                  <w:r w:rsidRPr="009361C8">
                    <w:rPr>
                      <w:b/>
                      <w:bCs/>
                    </w:rPr>
                    <w:t>Gisement des Meskala</w:t>
                  </w:r>
                </w:p>
                <w:p w:rsidR="009361C8" w:rsidRPr="009361C8" w:rsidRDefault="009361C8" w:rsidP="009361C8">
                  <w:pPr>
                    <w:pStyle w:val="Paragraphedeliste"/>
                    <w:numPr>
                      <w:ilvl w:val="0"/>
                      <w:numId w:val="66"/>
                    </w:numPr>
                    <w:spacing w:line="360" w:lineRule="auto"/>
                    <w:rPr>
                      <w:b/>
                      <w:bCs/>
                    </w:rPr>
                  </w:pPr>
                  <w:r w:rsidRPr="009361C8">
                    <w:rPr>
                      <w:b/>
                      <w:bCs/>
                    </w:rPr>
                    <w:t>Et gisement de Boucraa</w:t>
                  </w:r>
                </w:p>
                <w:p w:rsidR="009361C8" w:rsidRDefault="009361C8" w:rsidP="009361C8">
                  <w:pPr>
                    <w:spacing w:line="360" w:lineRule="auto"/>
                  </w:pPr>
                </w:p>
              </w:txbxContent>
            </v:textbox>
          </v:shape>
        </w:pict>
      </w:r>
      <w:r>
        <w:rPr>
          <w:rFonts w:asciiTheme="majorBidi" w:hAnsiTheme="majorBidi" w:cstheme="majorBidi"/>
          <w:b/>
          <w:bCs/>
          <w:noProof/>
          <w:sz w:val="24"/>
          <w:szCs w:val="24"/>
          <w:lang w:eastAsia="fr-FR"/>
        </w:rPr>
        <w:drawing>
          <wp:anchor distT="0" distB="0" distL="114300" distR="114300" simplePos="0" relativeHeight="251653632" behindDoc="0" locked="0" layoutInCell="1" allowOverlap="1" wp14:anchorId="374C3DEB" wp14:editId="02F01F2A">
            <wp:simplePos x="0" y="0"/>
            <wp:positionH relativeFrom="column">
              <wp:posOffset>3553460</wp:posOffset>
            </wp:positionH>
            <wp:positionV relativeFrom="paragraph">
              <wp:posOffset>24130</wp:posOffset>
            </wp:positionV>
            <wp:extent cx="3027680" cy="2570480"/>
            <wp:effectExtent l="0" t="0" r="0" b="0"/>
            <wp:wrapThrough wrapText="bothSides">
              <wp:wrapPolygon edited="0">
                <wp:start x="0" y="0"/>
                <wp:lineTo x="0" y="21451"/>
                <wp:lineTo x="21473" y="21451"/>
                <wp:lineTo x="21473" y="0"/>
                <wp:lineTo x="0" y="0"/>
              </wp:wrapPolygon>
            </wp:wrapThrough>
            <wp:docPr id="80"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64" cstate="print"/>
                    <a:srcRect/>
                    <a:stretch>
                      <a:fillRect/>
                    </a:stretch>
                  </pic:blipFill>
                  <pic:spPr bwMode="auto">
                    <a:xfrm>
                      <a:off x="0" y="0"/>
                      <a:ext cx="3027680" cy="2570480"/>
                    </a:xfrm>
                    <a:prstGeom prst="rect">
                      <a:avLst/>
                    </a:prstGeom>
                    <a:noFill/>
                    <a:ln w="9525">
                      <a:noFill/>
                      <a:miter lim="800000"/>
                      <a:headEnd/>
                      <a:tailEnd/>
                    </a:ln>
                  </pic:spPr>
                </pic:pic>
              </a:graphicData>
            </a:graphic>
            <wp14:sizeRelV relativeFrom="margin">
              <wp14:pctHeight>0</wp14:pctHeight>
            </wp14:sizeRelV>
          </wp:anchor>
        </w:drawing>
      </w:r>
    </w:p>
    <w:p w:rsidR="009361C8" w:rsidRPr="003C7A54" w:rsidRDefault="009361C8" w:rsidP="009361C8"/>
    <w:p w:rsidR="009361C8" w:rsidRPr="003C7A54" w:rsidRDefault="009361C8" w:rsidP="009361C8"/>
    <w:p w:rsidR="009361C8" w:rsidRPr="003C7A54" w:rsidRDefault="009361C8" w:rsidP="009361C8"/>
    <w:p w:rsidR="009361C8" w:rsidRPr="003C7A54" w:rsidRDefault="009361C8" w:rsidP="009361C8"/>
    <w:p w:rsidR="009361C8" w:rsidRDefault="009361C8" w:rsidP="009361C8"/>
    <w:p w:rsidR="009361C8" w:rsidRDefault="009361C8" w:rsidP="009361C8"/>
    <w:p w:rsidR="009361C8" w:rsidRDefault="009361C8" w:rsidP="009361C8"/>
    <w:p w:rsidR="009361C8" w:rsidRPr="00F61654" w:rsidRDefault="009361C8" w:rsidP="009361C8">
      <w:pPr>
        <w:spacing w:after="0"/>
        <w:rPr>
          <w:rFonts w:asciiTheme="majorBidi" w:hAnsiTheme="majorBidi" w:cstheme="majorBidi"/>
          <w:b/>
          <w:bCs/>
          <w:sz w:val="24"/>
          <w:szCs w:val="24"/>
        </w:rPr>
      </w:pPr>
    </w:p>
    <w:p w:rsidR="009361C8" w:rsidRDefault="009361C8" w:rsidP="009361C8">
      <w:pPr>
        <w:pStyle w:val="Paragraphedeliste"/>
        <w:numPr>
          <w:ilvl w:val="0"/>
          <w:numId w:val="24"/>
        </w:numPr>
        <w:rPr>
          <w:rFonts w:asciiTheme="majorBidi" w:hAnsiTheme="majorBidi" w:cstheme="majorBidi"/>
          <w:b/>
          <w:bCs/>
          <w:sz w:val="24"/>
          <w:szCs w:val="24"/>
        </w:rPr>
      </w:pPr>
      <w:r>
        <w:rPr>
          <w:noProof/>
          <w:lang w:eastAsia="fr-FR"/>
        </w:rPr>
        <w:pict>
          <v:shape id="_x0000_s1162" type="#_x0000_t202" style="position:absolute;left:0;text-align:left;margin-left:27.15pt;margin-top:18.4pt;width:496.55pt;height:302.95pt;z-index:251717632" filled="f">
            <v:stroke dashstyle="dash"/>
            <v:textbox>
              <w:txbxContent>
                <w:p w:rsidR="009361C8" w:rsidRDefault="009361C8" w:rsidP="009361C8"/>
              </w:txbxContent>
            </v:textbox>
          </v:shape>
        </w:pict>
      </w:r>
      <w:r>
        <w:rPr>
          <w:noProof/>
          <w:lang w:eastAsia="fr-FR"/>
        </w:rPr>
        <w:drawing>
          <wp:anchor distT="0" distB="0" distL="114300" distR="114300" simplePos="0" relativeHeight="251656704" behindDoc="1" locked="0" layoutInCell="1" allowOverlap="1" wp14:anchorId="50E849FA" wp14:editId="7A6ACCBE">
            <wp:simplePos x="0" y="0"/>
            <wp:positionH relativeFrom="column">
              <wp:posOffset>4226560</wp:posOffset>
            </wp:positionH>
            <wp:positionV relativeFrom="paragraph">
              <wp:posOffset>328295</wp:posOffset>
            </wp:positionV>
            <wp:extent cx="2354580" cy="1431925"/>
            <wp:effectExtent l="0" t="0" r="0" b="0"/>
            <wp:wrapThrough wrapText="bothSides">
              <wp:wrapPolygon edited="0">
                <wp:start x="0" y="0"/>
                <wp:lineTo x="0" y="21265"/>
                <wp:lineTo x="21495" y="21265"/>
                <wp:lineTo x="21495" y="0"/>
                <wp:lineTo x="0" y="0"/>
              </wp:wrapPolygon>
            </wp:wrapThrough>
            <wp:docPr id="24" name="Image 24" descr="C:\Users\Ougouni\Desktop\roche-calcaire-gris-clair-801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Ougouni\Desktop\roche-calcaire-gris-clair-80150.jpg"/>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2354580" cy="14319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fr-FR"/>
        </w:rPr>
        <w:drawing>
          <wp:anchor distT="0" distB="0" distL="114300" distR="114300" simplePos="0" relativeHeight="251657728" behindDoc="1" locked="0" layoutInCell="1" allowOverlap="1" wp14:anchorId="6E3D8C75" wp14:editId="4A425306">
            <wp:simplePos x="0" y="0"/>
            <wp:positionH relativeFrom="column">
              <wp:posOffset>405130</wp:posOffset>
            </wp:positionH>
            <wp:positionV relativeFrom="paragraph">
              <wp:posOffset>328295</wp:posOffset>
            </wp:positionV>
            <wp:extent cx="1724660" cy="1431925"/>
            <wp:effectExtent l="0" t="0" r="0" b="0"/>
            <wp:wrapThrough wrapText="bothSides">
              <wp:wrapPolygon edited="0">
                <wp:start x="0" y="0"/>
                <wp:lineTo x="0" y="21265"/>
                <wp:lineTo x="21473" y="21265"/>
                <wp:lineTo x="21473" y="0"/>
                <wp:lineTo x="0" y="0"/>
              </wp:wrapPolygon>
            </wp:wrapThrough>
            <wp:docPr id="13" name="Image 13" descr="C:\Users\Ougouni\Desktop\Free-Sample-Monoammonium-Phos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ugouni\Desktop\Free-Sample-Monoammonium-Phosp.jp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724660" cy="14319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fr-FR"/>
        </w:rPr>
        <w:drawing>
          <wp:anchor distT="0" distB="0" distL="114300" distR="114300" simplePos="0" relativeHeight="251654656" behindDoc="1" locked="0" layoutInCell="1" allowOverlap="1" wp14:anchorId="6D77E405" wp14:editId="2B7381AA">
            <wp:simplePos x="0" y="0"/>
            <wp:positionH relativeFrom="column">
              <wp:posOffset>2199640</wp:posOffset>
            </wp:positionH>
            <wp:positionV relativeFrom="paragraph">
              <wp:posOffset>328295</wp:posOffset>
            </wp:positionV>
            <wp:extent cx="1940560" cy="1431925"/>
            <wp:effectExtent l="0" t="0" r="0" b="0"/>
            <wp:wrapThrough wrapText="bothSides">
              <wp:wrapPolygon edited="0">
                <wp:start x="0" y="0"/>
                <wp:lineTo x="0" y="21265"/>
                <wp:lineTo x="21416" y="21265"/>
                <wp:lineTo x="21416" y="0"/>
                <wp:lineTo x="0" y="0"/>
              </wp:wrapPolygon>
            </wp:wrapThrough>
            <wp:docPr id="25" name="Image 25" descr="C:\Users\Ougouni\Desktop\Silex_del_Messiniense_(Mioceno_superior)_de_las_Salinas_(Molina_de_Segu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Ougouni\Desktop\Silex_del_Messiniense_(Mioceno_superior)_de_las_Salinas_(Molina_de_Segura).jpg"/>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1940560" cy="14319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ajorBidi" w:hAnsiTheme="majorBidi" w:cstheme="majorBidi"/>
          <w:b/>
          <w:bCs/>
          <w:sz w:val="24"/>
          <w:szCs w:val="24"/>
        </w:rPr>
        <w:t>types</w:t>
      </w:r>
      <w:r w:rsidRPr="00F61654">
        <w:rPr>
          <w:rFonts w:asciiTheme="majorBidi" w:hAnsiTheme="majorBidi" w:cstheme="majorBidi"/>
          <w:b/>
          <w:bCs/>
          <w:sz w:val="24"/>
          <w:szCs w:val="24"/>
        </w:rPr>
        <w:t xml:space="preserve"> de</w:t>
      </w:r>
      <w:r>
        <w:rPr>
          <w:rFonts w:asciiTheme="majorBidi" w:hAnsiTheme="majorBidi" w:cstheme="majorBidi"/>
          <w:b/>
          <w:bCs/>
          <w:sz w:val="24"/>
          <w:szCs w:val="24"/>
        </w:rPr>
        <w:t>s</w:t>
      </w:r>
      <w:r w:rsidRPr="00F61654">
        <w:rPr>
          <w:rFonts w:asciiTheme="majorBidi" w:hAnsiTheme="majorBidi" w:cstheme="majorBidi"/>
          <w:b/>
          <w:bCs/>
          <w:sz w:val="24"/>
          <w:szCs w:val="24"/>
        </w:rPr>
        <w:t xml:space="preserve"> roches phosphatées </w:t>
      </w:r>
    </w:p>
    <w:p w:rsidR="009361C8" w:rsidRDefault="009361C8" w:rsidP="009361C8">
      <w:r>
        <w:t xml:space="preserve">                            </w:t>
      </w:r>
    </w:p>
    <w:p w:rsidR="009361C8" w:rsidRDefault="009361C8" w:rsidP="009361C8"/>
    <w:p w:rsidR="009361C8" w:rsidRDefault="009361C8" w:rsidP="009361C8"/>
    <w:p w:rsidR="009361C8" w:rsidRDefault="009361C8" w:rsidP="009361C8"/>
    <w:p w:rsidR="009361C8" w:rsidRDefault="009361C8" w:rsidP="009361C8">
      <w:pPr>
        <w:spacing w:after="0"/>
      </w:pPr>
    </w:p>
    <w:p w:rsidR="009361C8" w:rsidRDefault="009361C8" w:rsidP="009361C8">
      <w:pPr>
        <w:spacing w:after="0"/>
        <w:ind w:left="567"/>
      </w:pPr>
      <w:r>
        <w:t xml:space="preserve">          A – phosphate sableux                 B – phosphate siliceux                           C – phosphate calcaire  </w:t>
      </w:r>
    </w:p>
    <w:p w:rsidR="009361C8" w:rsidRDefault="009361C8" w:rsidP="009361C8">
      <w:pPr>
        <w:ind w:left="567" w:firstLine="142"/>
      </w:pPr>
      <w:r>
        <w:rPr>
          <w:noProof/>
          <w:lang w:eastAsia="fr-FR"/>
        </w:rPr>
        <w:drawing>
          <wp:anchor distT="0" distB="0" distL="114300" distR="114300" simplePos="0" relativeHeight="251655680" behindDoc="1" locked="0" layoutInCell="1" allowOverlap="1" wp14:anchorId="09421554" wp14:editId="4738DE54">
            <wp:simplePos x="0" y="0"/>
            <wp:positionH relativeFrom="column">
              <wp:posOffset>3743325</wp:posOffset>
            </wp:positionH>
            <wp:positionV relativeFrom="paragraph">
              <wp:posOffset>40640</wp:posOffset>
            </wp:positionV>
            <wp:extent cx="2837815" cy="1682115"/>
            <wp:effectExtent l="0" t="0" r="0" b="0"/>
            <wp:wrapThrough wrapText="bothSides">
              <wp:wrapPolygon edited="0">
                <wp:start x="0" y="0"/>
                <wp:lineTo x="0" y="21282"/>
                <wp:lineTo x="21460" y="21282"/>
                <wp:lineTo x="21460" y="0"/>
                <wp:lineTo x="0" y="0"/>
              </wp:wrapPolygon>
            </wp:wrapThrough>
            <wp:docPr id="20" name="Image 20" descr="C:\Users\Ougouni\Desktop\oolith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Ougouni\Desktop\oolithe.jp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837815" cy="1682115"/>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L’étude pétrographique des gisements phosphatés a  permis de distinguer trois types de roches : </w:t>
      </w:r>
    </w:p>
    <w:p w:rsidR="009361C8" w:rsidRDefault="009361C8" w:rsidP="009361C8">
      <w:pPr>
        <w:pStyle w:val="Paragraphedeliste"/>
        <w:numPr>
          <w:ilvl w:val="0"/>
          <w:numId w:val="62"/>
        </w:numPr>
        <w:ind w:hanging="153"/>
      </w:pPr>
      <w:r>
        <w:rPr>
          <w:b/>
          <w:bCs/>
        </w:rPr>
        <w:t xml:space="preserve">Roches phosphatés meubles </w:t>
      </w:r>
      <w:r>
        <w:t>(phosphate sableux)</w:t>
      </w:r>
    </w:p>
    <w:p w:rsidR="009361C8" w:rsidRDefault="009361C8" w:rsidP="009361C8">
      <w:pPr>
        <w:pStyle w:val="Paragraphedeliste"/>
        <w:numPr>
          <w:ilvl w:val="0"/>
          <w:numId w:val="62"/>
        </w:numPr>
        <w:ind w:hanging="153"/>
      </w:pPr>
      <w:r w:rsidRPr="005D180D">
        <w:rPr>
          <w:b/>
          <w:bCs/>
        </w:rPr>
        <w:t>Roches carbonatées</w:t>
      </w:r>
      <w:r>
        <w:t xml:space="preserve"> (phosphate calcaire)</w:t>
      </w:r>
    </w:p>
    <w:p w:rsidR="009361C8" w:rsidRPr="008F30F4" w:rsidRDefault="009361C8" w:rsidP="009361C8">
      <w:pPr>
        <w:pStyle w:val="Paragraphedeliste"/>
        <w:numPr>
          <w:ilvl w:val="0"/>
          <w:numId w:val="62"/>
        </w:numPr>
        <w:ind w:hanging="153"/>
      </w:pPr>
      <w:r w:rsidRPr="005D180D">
        <w:rPr>
          <w:b/>
          <w:bCs/>
        </w:rPr>
        <w:t>Roches argilo-marneuses ou siliceuses</w:t>
      </w:r>
      <w:r>
        <w:t xml:space="preserve"> (phosphate siliceux)</w:t>
      </w:r>
    </w:p>
    <w:p w:rsidR="009361C8" w:rsidRPr="003E3E7C" w:rsidRDefault="009361C8" w:rsidP="009361C8">
      <w:pPr>
        <w:ind w:left="567" w:firstLine="283"/>
        <w:rPr>
          <w:rFonts w:cstheme="minorHAnsi"/>
        </w:rPr>
      </w:pPr>
      <w:r>
        <w:t xml:space="preserve">Dans les roches phosphatées, les phosphates se présentent le plus souvent en grains de quelques millimètres, arrondis appelés </w:t>
      </w:r>
      <w:r w:rsidRPr="005D180D">
        <w:rPr>
          <w:b/>
          <w:bCs/>
        </w:rPr>
        <w:t>oolithes</w:t>
      </w:r>
      <w:r>
        <w:t xml:space="preserve">.                                                     </w:t>
      </w:r>
      <w:r w:rsidRPr="00904C7B">
        <w:rPr>
          <w:rFonts w:cstheme="minorHAnsi"/>
        </w:rPr>
        <w:t>D – les oolithes des phosphates</w:t>
      </w:r>
    </w:p>
    <w:p w:rsidR="009361C8" w:rsidRDefault="009361C8" w:rsidP="009361C8">
      <w:pPr>
        <w:pStyle w:val="Paragraphedeliste"/>
        <w:numPr>
          <w:ilvl w:val="0"/>
          <w:numId w:val="63"/>
        </w:numPr>
        <w:rPr>
          <w:rFonts w:asciiTheme="majorBidi" w:hAnsiTheme="majorBidi" w:cstheme="majorBidi"/>
          <w:sz w:val="24"/>
          <w:szCs w:val="24"/>
        </w:rPr>
      </w:pPr>
      <w:r w:rsidRPr="003E3E7C">
        <w:rPr>
          <w:rFonts w:asciiTheme="majorBidi" w:hAnsiTheme="majorBidi" w:cstheme="majorBidi"/>
          <w:b/>
          <w:bCs/>
          <w:sz w:val="24"/>
          <w:szCs w:val="24"/>
        </w:rPr>
        <w:lastRenderedPageBreak/>
        <w:t>Dégager</w:t>
      </w:r>
      <w:r w:rsidRPr="003E3E7C">
        <w:rPr>
          <w:rFonts w:asciiTheme="majorBidi" w:hAnsiTheme="majorBidi" w:cstheme="majorBidi"/>
          <w:sz w:val="24"/>
          <w:szCs w:val="24"/>
        </w:rPr>
        <w:t xml:space="preserve"> du document ci-dessus, les différents types de roches phosphatés.</w:t>
      </w:r>
    </w:p>
    <w:p w:rsidR="009361C8" w:rsidRDefault="009A3342" w:rsidP="009361C8">
      <w:pPr>
        <w:pStyle w:val="Paragraphedeliste"/>
        <w:rPr>
          <w:rFonts w:asciiTheme="majorBidi" w:hAnsiTheme="majorBidi" w:cstheme="majorBidi"/>
          <w:sz w:val="24"/>
          <w:szCs w:val="24"/>
        </w:rPr>
      </w:pPr>
      <w:r>
        <w:rPr>
          <w:rFonts w:asciiTheme="majorBidi" w:hAnsiTheme="majorBidi" w:cstheme="majorBidi"/>
          <w:sz w:val="24"/>
          <w:szCs w:val="24"/>
        </w:rPr>
        <w:t>Les différents types de roches phosphatées au niveau des gisements d’Oulad Abdoun sont :</w:t>
      </w:r>
    </w:p>
    <w:p w:rsidR="009A3342" w:rsidRDefault="009A3342" w:rsidP="009A3342">
      <w:pPr>
        <w:pStyle w:val="Paragraphedeliste"/>
        <w:numPr>
          <w:ilvl w:val="0"/>
          <w:numId w:val="62"/>
        </w:numPr>
        <w:ind w:left="1276"/>
        <w:rPr>
          <w:rFonts w:asciiTheme="majorBidi" w:hAnsiTheme="majorBidi" w:cstheme="majorBidi"/>
          <w:sz w:val="24"/>
          <w:szCs w:val="24"/>
        </w:rPr>
      </w:pPr>
      <w:r>
        <w:rPr>
          <w:rFonts w:asciiTheme="majorBidi" w:hAnsiTheme="majorBidi" w:cstheme="majorBidi"/>
          <w:sz w:val="24"/>
          <w:szCs w:val="24"/>
        </w:rPr>
        <w:t>Des roches meubles (phosphate sableux)</w:t>
      </w:r>
    </w:p>
    <w:p w:rsidR="009A3342" w:rsidRDefault="009A3342" w:rsidP="009A3342">
      <w:pPr>
        <w:pStyle w:val="Paragraphedeliste"/>
        <w:numPr>
          <w:ilvl w:val="0"/>
          <w:numId w:val="62"/>
        </w:numPr>
        <w:ind w:left="1276"/>
        <w:rPr>
          <w:rFonts w:asciiTheme="majorBidi" w:hAnsiTheme="majorBidi" w:cstheme="majorBidi"/>
          <w:sz w:val="24"/>
          <w:szCs w:val="24"/>
        </w:rPr>
      </w:pPr>
      <w:r>
        <w:rPr>
          <w:rFonts w:asciiTheme="majorBidi" w:hAnsiTheme="majorBidi" w:cstheme="majorBidi"/>
          <w:sz w:val="24"/>
          <w:szCs w:val="24"/>
        </w:rPr>
        <w:t>Des roches carbonatées (phosphate calcaire)</w:t>
      </w:r>
    </w:p>
    <w:p w:rsidR="009A3342" w:rsidRPr="003E3E7C" w:rsidRDefault="009A3342" w:rsidP="009A3342">
      <w:pPr>
        <w:pStyle w:val="Paragraphedeliste"/>
        <w:numPr>
          <w:ilvl w:val="0"/>
          <w:numId w:val="62"/>
        </w:numPr>
        <w:ind w:left="1276"/>
        <w:rPr>
          <w:rFonts w:asciiTheme="majorBidi" w:hAnsiTheme="majorBidi" w:cstheme="majorBidi"/>
          <w:sz w:val="24"/>
          <w:szCs w:val="24"/>
        </w:rPr>
      </w:pPr>
      <w:r>
        <w:rPr>
          <w:rFonts w:asciiTheme="majorBidi" w:hAnsiTheme="majorBidi" w:cstheme="majorBidi"/>
          <w:sz w:val="24"/>
          <w:szCs w:val="24"/>
        </w:rPr>
        <w:t>Et des roches siliceuses (phosphate siliceux)</w:t>
      </w:r>
    </w:p>
    <w:p w:rsidR="009361C8" w:rsidRDefault="009361C8" w:rsidP="009361C8">
      <w:pPr>
        <w:pStyle w:val="Paragraphedeliste"/>
        <w:numPr>
          <w:ilvl w:val="0"/>
          <w:numId w:val="63"/>
        </w:numPr>
        <w:rPr>
          <w:rFonts w:asciiTheme="majorBidi" w:hAnsiTheme="majorBidi" w:cstheme="majorBidi"/>
          <w:sz w:val="24"/>
          <w:szCs w:val="24"/>
        </w:rPr>
      </w:pPr>
      <w:r w:rsidRPr="003E3E7C">
        <w:rPr>
          <w:rFonts w:asciiTheme="majorBidi" w:hAnsiTheme="majorBidi" w:cstheme="majorBidi"/>
          <w:b/>
          <w:bCs/>
          <w:sz w:val="24"/>
          <w:szCs w:val="24"/>
        </w:rPr>
        <w:t>Que signifie</w:t>
      </w:r>
      <w:r w:rsidRPr="003E3E7C">
        <w:rPr>
          <w:rFonts w:asciiTheme="majorBidi" w:hAnsiTheme="majorBidi" w:cstheme="majorBidi"/>
          <w:sz w:val="24"/>
          <w:szCs w:val="24"/>
        </w:rPr>
        <w:t xml:space="preserve"> la présence des oolithes dans un bassin sédimentaire ?</w:t>
      </w:r>
    </w:p>
    <w:p w:rsidR="009361C8" w:rsidRPr="003E3E7C" w:rsidRDefault="001E1113" w:rsidP="001E1113">
      <w:pPr>
        <w:pStyle w:val="Paragraphedeliste"/>
        <w:rPr>
          <w:rFonts w:asciiTheme="majorBidi" w:hAnsiTheme="majorBidi" w:cstheme="majorBidi"/>
          <w:sz w:val="24"/>
          <w:szCs w:val="24"/>
        </w:rPr>
      </w:pPr>
      <w:r>
        <w:rPr>
          <w:rFonts w:asciiTheme="majorBidi" w:hAnsiTheme="majorBidi" w:cstheme="majorBidi"/>
          <w:sz w:val="24"/>
          <w:szCs w:val="24"/>
        </w:rPr>
        <w:t>Les</w:t>
      </w:r>
      <w:r w:rsidR="009A3342" w:rsidRPr="009A3342">
        <w:rPr>
          <w:rFonts w:asciiTheme="majorBidi" w:hAnsiTheme="majorBidi" w:cstheme="majorBidi"/>
          <w:sz w:val="24"/>
          <w:szCs w:val="24"/>
        </w:rPr>
        <w:t xml:space="preserve"> oolithes </w:t>
      </w:r>
      <w:r>
        <w:rPr>
          <w:rFonts w:asciiTheme="majorBidi" w:hAnsiTheme="majorBidi" w:cstheme="majorBidi"/>
          <w:sz w:val="24"/>
          <w:szCs w:val="24"/>
        </w:rPr>
        <w:t>sont de bons indicateurs sur la nature du milieu de sédimentation, et leur présence au sein d’un bassin sédimentaire signifier que ce dernier était se forme d’un milieu marin peu profond mais agité.</w:t>
      </w:r>
    </w:p>
    <w:p w:rsidR="009361C8" w:rsidRDefault="009361C8" w:rsidP="009361C8">
      <w:pPr>
        <w:pStyle w:val="Paragraphedeliste"/>
        <w:numPr>
          <w:ilvl w:val="0"/>
          <w:numId w:val="23"/>
        </w:numPr>
        <w:spacing w:before="120" w:after="120"/>
        <w:ind w:left="641" w:hanging="357"/>
        <w:contextualSpacing w:val="0"/>
        <w:rPr>
          <w:rFonts w:asciiTheme="majorBidi" w:hAnsiTheme="majorBidi" w:cstheme="majorBidi"/>
          <w:b/>
          <w:bCs/>
          <w:sz w:val="24"/>
          <w:szCs w:val="24"/>
        </w:rPr>
      </w:pPr>
      <w:r w:rsidRPr="00D935E0">
        <w:rPr>
          <w:rFonts w:asciiTheme="majorBidi" w:hAnsiTheme="majorBidi" w:cstheme="majorBidi"/>
          <w:b/>
          <w:bCs/>
          <w:sz w:val="24"/>
          <w:szCs w:val="24"/>
        </w:rPr>
        <w:t xml:space="preserve">Les conditions de sédimentation des roches phosphatées </w:t>
      </w:r>
    </w:p>
    <w:p w:rsidR="009361C8" w:rsidRDefault="009361C8" w:rsidP="009361C8">
      <w:pPr>
        <w:pStyle w:val="Paragraphedeliste"/>
        <w:numPr>
          <w:ilvl w:val="0"/>
          <w:numId w:val="27"/>
        </w:numPr>
        <w:rPr>
          <w:rFonts w:asciiTheme="majorBidi" w:hAnsiTheme="majorBidi" w:cstheme="majorBidi"/>
          <w:b/>
          <w:bCs/>
          <w:sz w:val="24"/>
          <w:szCs w:val="24"/>
        </w:rPr>
      </w:pPr>
      <w:r>
        <w:rPr>
          <w:rFonts w:asciiTheme="majorBidi" w:hAnsiTheme="majorBidi" w:cstheme="majorBidi"/>
          <w:b/>
          <w:bCs/>
          <w:sz w:val="24"/>
          <w:szCs w:val="24"/>
        </w:rPr>
        <w:t xml:space="preserve">Caractéristiques des sédiments phosphatés </w:t>
      </w:r>
    </w:p>
    <w:p w:rsidR="009361C8" w:rsidRPr="00F453B7" w:rsidRDefault="009361C8" w:rsidP="009361C8">
      <w:pPr>
        <w:pStyle w:val="Paragraphedeliste"/>
        <w:spacing w:after="0"/>
        <w:ind w:left="644"/>
        <w:contextualSpacing w:val="0"/>
        <w:jc w:val="both"/>
        <w:rPr>
          <w:rFonts w:asciiTheme="majorBidi" w:hAnsiTheme="majorBidi" w:cstheme="majorBidi"/>
          <w:noProof/>
          <w:sz w:val="24"/>
          <w:szCs w:val="24"/>
          <w:lang w:eastAsia="fr-FR"/>
        </w:rPr>
      </w:pPr>
      <w:r w:rsidRPr="00F453B7">
        <w:rPr>
          <w:rFonts w:asciiTheme="majorBidi" w:hAnsiTheme="majorBidi" w:cstheme="majorBidi"/>
          <w:noProof/>
          <w:sz w:val="24"/>
          <w:szCs w:val="24"/>
          <w:lang w:eastAsia="fr-FR"/>
        </w:rPr>
        <w:t>Pour déterminer les conditions de sédimentation des roches phosphatées, plusieurs études ont été réalisées, On propose de travailler sur les documents suivants qui représente quelques résultats de ces études :</w:t>
      </w:r>
    </w:p>
    <w:p w:rsidR="009361C8" w:rsidRDefault="009361C8" w:rsidP="009361C8">
      <w:pPr>
        <w:pStyle w:val="Paragraphedeliste"/>
        <w:spacing w:after="0"/>
        <w:ind w:left="644"/>
        <w:contextualSpacing w:val="0"/>
        <w:jc w:val="both"/>
        <w:rPr>
          <w:rFonts w:asciiTheme="majorBidi" w:hAnsiTheme="majorBidi" w:cstheme="majorBidi"/>
          <w:b/>
          <w:bCs/>
          <w:noProof/>
          <w:sz w:val="24"/>
          <w:szCs w:val="24"/>
          <w:lang w:eastAsia="fr-FR"/>
        </w:rPr>
      </w:pPr>
      <w:r>
        <w:rPr>
          <w:rFonts w:asciiTheme="majorBidi" w:hAnsiTheme="majorBidi" w:cstheme="majorBidi"/>
          <w:b/>
          <w:bCs/>
          <w:noProof/>
          <w:sz w:val="24"/>
          <w:szCs w:val="24"/>
          <w:lang w:eastAsia="fr-FR"/>
        </w:rPr>
        <w:pict>
          <v:shape id="_x0000_s1166" type="#_x0000_t202" style="position:absolute;left:0;text-align:left;margin-left:14.95pt;margin-top:1pt;width:516.2pt;height:429.25pt;z-index:251721728" filled="f">
            <v:stroke dashstyle="dash"/>
            <v:textbox>
              <w:txbxContent>
                <w:p w:rsidR="009361C8" w:rsidRDefault="009361C8" w:rsidP="009361C8"/>
              </w:txbxContent>
            </v:textbox>
          </v:shape>
        </w:pict>
      </w:r>
      <w:r>
        <w:rPr>
          <w:rFonts w:asciiTheme="majorBidi" w:hAnsiTheme="majorBidi" w:cstheme="majorBidi"/>
          <w:b/>
          <w:bCs/>
          <w:noProof/>
          <w:sz w:val="24"/>
          <w:szCs w:val="24"/>
          <w:lang w:eastAsia="fr-FR"/>
        </w:rPr>
        <w:pict>
          <v:shape id="_x0000_s1164" type="#_x0000_t202" style="position:absolute;left:0;text-align:left;margin-left:21.75pt;margin-top:6.8pt;width:330.8pt;height:225.55pt;z-index:251719680" filled="f">
            <v:stroke dashstyle="dash"/>
            <v:textbox>
              <w:txbxContent>
                <w:p w:rsidR="009361C8" w:rsidRDefault="009361C8" w:rsidP="009361C8"/>
              </w:txbxContent>
            </v:textbox>
          </v:shape>
        </w:pict>
      </w:r>
      <w:r>
        <w:rPr>
          <w:rFonts w:asciiTheme="majorBidi" w:hAnsiTheme="majorBidi" w:cstheme="majorBidi"/>
          <w:b/>
          <w:bCs/>
          <w:noProof/>
          <w:sz w:val="24"/>
          <w:szCs w:val="24"/>
          <w:lang w:eastAsia="fr-FR"/>
        </w:rPr>
        <w:pict>
          <v:shape id="_x0000_s1165" type="#_x0000_t202" style="position:absolute;left:0;text-align:left;margin-left:368.15pt;margin-top:6.8pt;width:163pt;height:225.55pt;z-index:251720704" filled="f">
            <v:stroke dashstyle="dash"/>
            <v:textbox>
              <w:txbxContent>
                <w:p w:rsidR="009361C8" w:rsidRDefault="009361C8" w:rsidP="009361C8"/>
              </w:txbxContent>
            </v:textbox>
          </v:shape>
        </w:pict>
      </w:r>
    </w:p>
    <w:tbl>
      <w:tblPr>
        <w:tblStyle w:val="Grilledutableau"/>
        <w:tblpPr w:leftFromText="141" w:rightFromText="141" w:vertAnchor="text" w:horzAnchor="margin" w:tblpXSpec="right" w:tblpY="54"/>
        <w:tblW w:w="0" w:type="auto"/>
        <w:tblLook w:val="04A0" w:firstRow="1" w:lastRow="0" w:firstColumn="1" w:lastColumn="0" w:noHBand="0" w:noVBand="1"/>
      </w:tblPr>
      <w:tblGrid>
        <w:gridCol w:w="1594"/>
        <w:gridCol w:w="1369"/>
      </w:tblGrid>
      <w:tr w:rsidR="009361C8" w:rsidTr="001F26A5">
        <w:tc>
          <w:tcPr>
            <w:tcW w:w="0" w:type="auto"/>
          </w:tcPr>
          <w:p w:rsidR="009361C8" w:rsidRPr="00BC3987" w:rsidRDefault="009361C8" w:rsidP="001F26A5">
            <w:pPr>
              <w:jc w:val="center"/>
              <w:rPr>
                <w:b/>
                <w:bCs/>
              </w:rPr>
            </w:pPr>
            <w:r w:rsidRPr="00BC3987">
              <w:rPr>
                <w:b/>
                <w:bCs/>
              </w:rPr>
              <w:t>Composants</w:t>
            </w:r>
          </w:p>
          <w:p w:rsidR="009361C8" w:rsidRPr="00BC3987" w:rsidRDefault="009361C8" w:rsidP="001F26A5">
            <w:pPr>
              <w:jc w:val="center"/>
              <w:rPr>
                <w:b/>
                <w:bCs/>
              </w:rPr>
            </w:pPr>
            <w:r w:rsidRPr="00BC3987">
              <w:rPr>
                <w:b/>
                <w:bCs/>
              </w:rPr>
              <w:t>chimiques</w:t>
            </w:r>
          </w:p>
        </w:tc>
        <w:tc>
          <w:tcPr>
            <w:tcW w:w="0" w:type="auto"/>
          </w:tcPr>
          <w:p w:rsidR="009361C8" w:rsidRPr="00BC3987" w:rsidRDefault="009361C8" w:rsidP="001F26A5">
            <w:pPr>
              <w:jc w:val="center"/>
              <w:rPr>
                <w:b/>
                <w:bCs/>
              </w:rPr>
            </w:pPr>
            <w:r w:rsidRPr="00BC3987">
              <w:rPr>
                <w:b/>
                <w:bCs/>
              </w:rPr>
              <w:t>Pourcentage</w:t>
            </w:r>
          </w:p>
          <w:p w:rsidR="009361C8" w:rsidRPr="00BC3987" w:rsidRDefault="009361C8" w:rsidP="001F26A5">
            <w:pPr>
              <w:jc w:val="center"/>
              <w:rPr>
                <w:b/>
                <w:bCs/>
              </w:rPr>
            </w:pPr>
            <w:r w:rsidRPr="00BC3987">
              <w:rPr>
                <w:b/>
                <w:bCs/>
              </w:rPr>
              <w:t>(%)</w:t>
            </w:r>
          </w:p>
        </w:tc>
      </w:tr>
      <w:tr w:rsidR="009361C8" w:rsidTr="001F26A5">
        <w:tc>
          <w:tcPr>
            <w:tcW w:w="0" w:type="auto"/>
          </w:tcPr>
          <w:p w:rsidR="009361C8" w:rsidRDefault="009361C8" w:rsidP="001F26A5">
            <w:pPr>
              <w:jc w:val="center"/>
            </w:pPr>
            <w:r>
              <w:t>H2O et matière</w:t>
            </w:r>
          </w:p>
          <w:p w:rsidR="009361C8" w:rsidRDefault="009361C8" w:rsidP="001F26A5">
            <w:pPr>
              <w:jc w:val="center"/>
            </w:pPr>
            <w:r>
              <w:t>organique</w:t>
            </w:r>
          </w:p>
        </w:tc>
        <w:tc>
          <w:tcPr>
            <w:tcW w:w="0" w:type="auto"/>
          </w:tcPr>
          <w:p w:rsidR="009361C8" w:rsidRDefault="009361C8" w:rsidP="001F26A5">
            <w:pPr>
              <w:jc w:val="center"/>
            </w:pPr>
            <w:r>
              <w:t>2,78</w:t>
            </w:r>
          </w:p>
        </w:tc>
      </w:tr>
      <w:tr w:rsidR="009361C8" w:rsidTr="001F26A5">
        <w:tc>
          <w:tcPr>
            <w:tcW w:w="0" w:type="auto"/>
          </w:tcPr>
          <w:p w:rsidR="009361C8" w:rsidRDefault="009361C8" w:rsidP="001F26A5">
            <w:pPr>
              <w:jc w:val="center"/>
            </w:pPr>
            <w:r>
              <w:t>H2SO4</w:t>
            </w:r>
          </w:p>
        </w:tc>
        <w:tc>
          <w:tcPr>
            <w:tcW w:w="0" w:type="auto"/>
          </w:tcPr>
          <w:p w:rsidR="009361C8" w:rsidRDefault="009361C8" w:rsidP="001F26A5">
            <w:pPr>
              <w:jc w:val="center"/>
            </w:pPr>
            <w:r>
              <w:t>1,21</w:t>
            </w:r>
          </w:p>
        </w:tc>
      </w:tr>
      <w:tr w:rsidR="009361C8" w:rsidTr="001F26A5">
        <w:tc>
          <w:tcPr>
            <w:tcW w:w="0" w:type="auto"/>
          </w:tcPr>
          <w:p w:rsidR="009361C8" w:rsidRDefault="009361C8" w:rsidP="001F26A5">
            <w:pPr>
              <w:jc w:val="center"/>
            </w:pPr>
            <w:r>
              <w:t>P2O5</w:t>
            </w:r>
          </w:p>
        </w:tc>
        <w:tc>
          <w:tcPr>
            <w:tcW w:w="0" w:type="auto"/>
          </w:tcPr>
          <w:p w:rsidR="009361C8" w:rsidRDefault="009361C8" w:rsidP="001F26A5">
            <w:pPr>
              <w:jc w:val="center"/>
            </w:pPr>
            <w:r>
              <w:t>35,11</w:t>
            </w:r>
          </w:p>
        </w:tc>
      </w:tr>
      <w:tr w:rsidR="009361C8" w:rsidTr="001F26A5">
        <w:tc>
          <w:tcPr>
            <w:tcW w:w="0" w:type="auto"/>
          </w:tcPr>
          <w:p w:rsidR="009361C8" w:rsidRDefault="009361C8" w:rsidP="001F26A5">
            <w:pPr>
              <w:jc w:val="center"/>
            </w:pPr>
            <w:r>
              <w:t>CO2</w:t>
            </w:r>
          </w:p>
        </w:tc>
        <w:tc>
          <w:tcPr>
            <w:tcW w:w="0" w:type="auto"/>
          </w:tcPr>
          <w:p w:rsidR="009361C8" w:rsidRDefault="009361C8" w:rsidP="001F26A5">
            <w:pPr>
              <w:jc w:val="center"/>
            </w:pPr>
            <w:r>
              <w:t>2,5</w:t>
            </w:r>
          </w:p>
        </w:tc>
      </w:tr>
      <w:tr w:rsidR="009361C8" w:rsidTr="001F26A5">
        <w:tc>
          <w:tcPr>
            <w:tcW w:w="0" w:type="auto"/>
          </w:tcPr>
          <w:p w:rsidR="009361C8" w:rsidRDefault="009361C8" w:rsidP="001F26A5">
            <w:pPr>
              <w:jc w:val="center"/>
            </w:pPr>
            <w:r>
              <w:t>SIO2</w:t>
            </w:r>
          </w:p>
        </w:tc>
        <w:tc>
          <w:tcPr>
            <w:tcW w:w="0" w:type="auto"/>
          </w:tcPr>
          <w:p w:rsidR="009361C8" w:rsidRDefault="009361C8" w:rsidP="001F26A5">
            <w:pPr>
              <w:jc w:val="center"/>
            </w:pPr>
            <w:r>
              <w:t>2,32</w:t>
            </w:r>
          </w:p>
        </w:tc>
      </w:tr>
      <w:tr w:rsidR="009361C8" w:rsidTr="001F26A5">
        <w:tc>
          <w:tcPr>
            <w:tcW w:w="0" w:type="auto"/>
          </w:tcPr>
          <w:p w:rsidR="009361C8" w:rsidRDefault="009361C8" w:rsidP="001F26A5">
            <w:pPr>
              <w:jc w:val="center"/>
            </w:pPr>
            <w:r>
              <w:t>F2O3</w:t>
            </w:r>
          </w:p>
        </w:tc>
        <w:tc>
          <w:tcPr>
            <w:tcW w:w="0" w:type="auto"/>
          </w:tcPr>
          <w:p w:rsidR="009361C8" w:rsidRDefault="009361C8" w:rsidP="001F26A5">
            <w:pPr>
              <w:jc w:val="center"/>
            </w:pPr>
            <w:r>
              <w:t>0,32</w:t>
            </w:r>
          </w:p>
        </w:tc>
      </w:tr>
      <w:tr w:rsidR="009361C8" w:rsidTr="001F26A5">
        <w:tc>
          <w:tcPr>
            <w:tcW w:w="0" w:type="auto"/>
          </w:tcPr>
          <w:p w:rsidR="009361C8" w:rsidRDefault="009361C8" w:rsidP="001F26A5">
            <w:pPr>
              <w:jc w:val="center"/>
            </w:pPr>
            <w:r>
              <w:t>AL2O3</w:t>
            </w:r>
          </w:p>
        </w:tc>
        <w:tc>
          <w:tcPr>
            <w:tcW w:w="0" w:type="auto"/>
          </w:tcPr>
          <w:p w:rsidR="009361C8" w:rsidRDefault="009361C8" w:rsidP="001F26A5">
            <w:pPr>
              <w:jc w:val="center"/>
            </w:pPr>
            <w:r>
              <w:t>0,5</w:t>
            </w:r>
          </w:p>
        </w:tc>
      </w:tr>
      <w:tr w:rsidR="009361C8" w:rsidTr="001F26A5">
        <w:tc>
          <w:tcPr>
            <w:tcW w:w="0" w:type="auto"/>
          </w:tcPr>
          <w:p w:rsidR="009361C8" w:rsidRDefault="009361C8" w:rsidP="001F26A5">
            <w:pPr>
              <w:jc w:val="center"/>
            </w:pPr>
            <w:r>
              <w:t>CaO</w:t>
            </w:r>
          </w:p>
        </w:tc>
        <w:tc>
          <w:tcPr>
            <w:tcW w:w="0" w:type="auto"/>
          </w:tcPr>
          <w:p w:rsidR="009361C8" w:rsidRDefault="009361C8" w:rsidP="001F26A5">
            <w:pPr>
              <w:jc w:val="center"/>
            </w:pPr>
            <w:r>
              <w:t>52,6</w:t>
            </w:r>
          </w:p>
        </w:tc>
      </w:tr>
      <w:tr w:rsidR="009361C8" w:rsidTr="001F26A5">
        <w:tc>
          <w:tcPr>
            <w:tcW w:w="0" w:type="auto"/>
          </w:tcPr>
          <w:p w:rsidR="009361C8" w:rsidRDefault="009361C8" w:rsidP="001F26A5">
            <w:pPr>
              <w:jc w:val="center"/>
            </w:pPr>
            <w:r>
              <w:t>F</w:t>
            </w:r>
          </w:p>
        </w:tc>
        <w:tc>
          <w:tcPr>
            <w:tcW w:w="0" w:type="auto"/>
          </w:tcPr>
          <w:p w:rsidR="009361C8" w:rsidRDefault="009361C8" w:rsidP="001F26A5">
            <w:pPr>
              <w:jc w:val="center"/>
            </w:pPr>
            <w:r>
              <w:t>2,43</w:t>
            </w:r>
          </w:p>
        </w:tc>
      </w:tr>
    </w:tbl>
    <w:p w:rsidR="009361C8" w:rsidRDefault="009361C8" w:rsidP="009361C8">
      <w:pPr>
        <w:pStyle w:val="Paragraphedeliste"/>
        <w:numPr>
          <w:ilvl w:val="0"/>
          <w:numId w:val="65"/>
        </w:numPr>
        <w:spacing w:after="0"/>
        <w:ind w:left="993"/>
      </w:pPr>
      <w:r>
        <w:t xml:space="preserve">Les sédiments phosphatés marocains sont riches en fossiles : </w:t>
      </w:r>
    </w:p>
    <w:p w:rsidR="009361C8" w:rsidRDefault="009361C8" w:rsidP="009361C8">
      <w:pPr>
        <w:pStyle w:val="Paragraphedeliste"/>
        <w:numPr>
          <w:ilvl w:val="0"/>
          <w:numId w:val="64"/>
        </w:numPr>
        <w:tabs>
          <w:tab w:val="left" w:pos="851"/>
        </w:tabs>
        <w:spacing w:after="0" w:line="240" w:lineRule="auto"/>
        <w:ind w:left="993" w:hanging="142"/>
      </w:pPr>
      <w:r>
        <w:t>Restes de vertébrés tels les poissons et reptiles</w:t>
      </w:r>
    </w:p>
    <w:p w:rsidR="009361C8" w:rsidRDefault="009361C8" w:rsidP="009361C8">
      <w:pPr>
        <w:pStyle w:val="Paragraphedeliste"/>
        <w:numPr>
          <w:ilvl w:val="0"/>
          <w:numId w:val="64"/>
        </w:numPr>
        <w:tabs>
          <w:tab w:val="left" w:pos="851"/>
        </w:tabs>
        <w:spacing w:after="0" w:line="240" w:lineRule="auto"/>
        <w:ind w:left="993" w:hanging="142"/>
      </w:pPr>
      <w:r>
        <w:t>Restes et traces d’invertébrés (Mollusques)</w:t>
      </w:r>
    </w:p>
    <w:p w:rsidR="009361C8" w:rsidRDefault="009361C8" w:rsidP="009361C8">
      <w:pPr>
        <w:pStyle w:val="Paragraphedeliste"/>
        <w:numPr>
          <w:ilvl w:val="0"/>
          <w:numId w:val="65"/>
        </w:numPr>
        <w:spacing w:after="0" w:line="240" w:lineRule="auto"/>
        <w:ind w:left="993"/>
      </w:pPr>
      <w:r>
        <w:t>L’étude des fossiles a permis de limiter l’âge des phosphates du Maastrichtien (-70Ma) jusqu’au Lutétien (-50 Ma).</w:t>
      </w:r>
    </w:p>
    <w:p w:rsidR="009361C8" w:rsidRDefault="009361C8" w:rsidP="009361C8">
      <w:pPr>
        <w:pStyle w:val="Paragraphedeliste"/>
        <w:spacing w:after="0"/>
        <w:ind w:left="1364"/>
        <w:contextualSpacing w:val="0"/>
        <w:rPr>
          <w:rFonts w:asciiTheme="majorBidi" w:hAnsiTheme="majorBidi" w:cstheme="majorBidi"/>
          <w:b/>
          <w:bCs/>
          <w:noProof/>
          <w:sz w:val="24"/>
          <w:szCs w:val="24"/>
          <w:lang w:eastAsia="fr-FR"/>
        </w:rPr>
      </w:pPr>
      <w:r>
        <w:rPr>
          <w:noProof/>
          <w:lang w:eastAsia="fr-FR"/>
        </w:rPr>
        <w:drawing>
          <wp:anchor distT="0" distB="0" distL="114300" distR="114300" simplePos="0" relativeHeight="251658752" behindDoc="1" locked="0" layoutInCell="1" allowOverlap="1" wp14:anchorId="6BB619CD" wp14:editId="4408ACC8">
            <wp:simplePos x="0" y="0"/>
            <wp:positionH relativeFrom="column">
              <wp:posOffset>490855</wp:posOffset>
            </wp:positionH>
            <wp:positionV relativeFrom="paragraph">
              <wp:posOffset>26670</wp:posOffset>
            </wp:positionV>
            <wp:extent cx="3648710" cy="1604010"/>
            <wp:effectExtent l="0" t="0" r="0" b="0"/>
            <wp:wrapThrough wrapText="bothSides">
              <wp:wrapPolygon edited="0">
                <wp:start x="0" y="0"/>
                <wp:lineTo x="0" y="21292"/>
                <wp:lineTo x="21540" y="21292"/>
                <wp:lineTo x="21540" y="0"/>
                <wp:lineTo x="0" y="0"/>
              </wp:wrapPolygon>
            </wp:wrapThrough>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9">
                      <a:extLst>
                        <a:ext uri="{28A0092B-C50C-407E-A947-70E740481C1C}">
                          <a14:useLocalDpi xmlns:a14="http://schemas.microsoft.com/office/drawing/2010/main" val="0"/>
                        </a:ext>
                      </a:extLst>
                    </a:blip>
                    <a:stretch>
                      <a:fillRect/>
                    </a:stretch>
                  </pic:blipFill>
                  <pic:spPr>
                    <a:xfrm>
                      <a:off x="0" y="0"/>
                      <a:ext cx="3648710" cy="1604010"/>
                    </a:xfrm>
                    <a:prstGeom prst="rect">
                      <a:avLst/>
                    </a:prstGeom>
                  </pic:spPr>
                </pic:pic>
              </a:graphicData>
            </a:graphic>
            <wp14:sizeRelH relativeFrom="page">
              <wp14:pctWidth>0</wp14:pctWidth>
            </wp14:sizeRelH>
            <wp14:sizeRelV relativeFrom="page">
              <wp14:pctHeight>0</wp14:pctHeight>
            </wp14:sizeRelV>
          </wp:anchor>
        </w:drawing>
      </w:r>
    </w:p>
    <w:p w:rsidR="009361C8" w:rsidRDefault="009361C8" w:rsidP="009361C8">
      <w:pPr>
        <w:pStyle w:val="Paragraphedeliste"/>
        <w:spacing w:after="0"/>
        <w:ind w:left="644"/>
        <w:contextualSpacing w:val="0"/>
        <w:rPr>
          <w:rFonts w:asciiTheme="majorBidi" w:hAnsiTheme="majorBidi" w:cstheme="majorBidi"/>
          <w:b/>
          <w:bCs/>
          <w:noProof/>
          <w:sz w:val="24"/>
          <w:szCs w:val="24"/>
          <w:lang w:eastAsia="fr-FR"/>
        </w:rPr>
      </w:pPr>
    </w:p>
    <w:p w:rsidR="009361C8" w:rsidRDefault="009361C8" w:rsidP="009361C8">
      <w:pPr>
        <w:pStyle w:val="Paragraphedeliste"/>
        <w:spacing w:after="0"/>
        <w:ind w:left="644"/>
        <w:contextualSpacing w:val="0"/>
        <w:rPr>
          <w:rFonts w:asciiTheme="majorBidi" w:hAnsiTheme="majorBidi" w:cstheme="majorBidi"/>
          <w:b/>
          <w:bCs/>
          <w:noProof/>
          <w:sz w:val="24"/>
          <w:szCs w:val="24"/>
          <w:lang w:eastAsia="fr-FR"/>
        </w:rPr>
      </w:pPr>
    </w:p>
    <w:p w:rsidR="009361C8" w:rsidRDefault="009361C8" w:rsidP="009361C8">
      <w:pPr>
        <w:pStyle w:val="Paragraphedeliste"/>
        <w:spacing w:after="0"/>
        <w:ind w:left="644"/>
        <w:contextualSpacing w:val="0"/>
        <w:rPr>
          <w:rFonts w:asciiTheme="majorBidi" w:hAnsiTheme="majorBidi" w:cstheme="majorBidi"/>
          <w:b/>
          <w:bCs/>
          <w:noProof/>
          <w:sz w:val="24"/>
          <w:szCs w:val="24"/>
          <w:lang w:eastAsia="fr-FR"/>
        </w:rPr>
      </w:pPr>
    </w:p>
    <w:p w:rsidR="009361C8" w:rsidRDefault="009361C8" w:rsidP="009361C8">
      <w:pPr>
        <w:pStyle w:val="Paragraphedeliste"/>
        <w:spacing w:after="0"/>
        <w:ind w:left="644"/>
        <w:contextualSpacing w:val="0"/>
        <w:rPr>
          <w:rFonts w:asciiTheme="majorBidi" w:hAnsiTheme="majorBidi" w:cstheme="majorBidi"/>
          <w:b/>
          <w:bCs/>
          <w:noProof/>
          <w:sz w:val="24"/>
          <w:szCs w:val="24"/>
          <w:lang w:eastAsia="fr-FR"/>
        </w:rPr>
      </w:pPr>
    </w:p>
    <w:p w:rsidR="009361C8" w:rsidRDefault="009361C8" w:rsidP="009361C8">
      <w:pPr>
        <w:pStyle w:val="Paragraphedeliste"/>
        <w:spacing w:after="0"/>
        <w:ind w:left="644"/>
        <w:contextualSpacing w:val="0"/>
        <w:rPr>
          <w:rFonts w:asciiTheme="majorBidi" w:hAnsiTheme="majorBidi" w:cstheme="majorBidi"/>
          <w:b/>
          <w:bCs/>
          <w:noProof/>
          <w:sz w:val="24"/>
          <w:szCs w:val="24"/>
          <w:lang w:eastAsia="fr-FR"/>
        </w:rPr>
      </w:pPr>
    </w:p>
    <w:p w:rsidR="009361C8" w:rsidRDefault="009361C8" w:rsidP="009361C8">
      <w:pPr>
        <w:pStyle w:val="Paragraphedeliste"/>
        <w:spacing w:after="0"/>
        <w:ind w:left="644"/>
        <w:contextualSpacing w:val="0"/>
        <w:rPr>
          <w:rFonts w:asciiTheme="majorBidi" w:hAnsiTheme="majorBidi" w:cstheme="majorBidi"/>
          <w:b/>
          <w:bCs/>
          <w:noProof/>
          <w:sz w:val="24"/>
          <w:szCs w:val="24"/>
          <w:lang w:eastAsia="fr-FR"/>
        </w:rPr>
      </w:pPr>
      <w:r>
        <w:rPr>
          <w:noProof/>
          <w:lang w:eastAsia="fr-FR"/>
        </w:rPr>
        <w:pict>
          <v:shape id="_x0000_s1163" type="#_x0000_t202" style="position:absolute;left:0;text-align:left;margin-left:374.95pt;margin-top:8.6pt;width:156.2pt;height:37.35pt;z-index:251718656" filled="f" stroked="f">
            <v:textbox>
              <w:txbxContent>
                <w:p w:rsidR="009361C8" w:rsidRPr="00F453B7" w:rsidRDefault="009361C8" w:rsidP="009361C8">
                  <w:pPr>
                    <w:jc w:val="center"/>
                    <w:rPr>
                      <w:rFonts w:asciiTheme="majorBidi" w:hAnsiTheme="majorBidi" w:cstheme="majorBidi"/>
                    </w:rPr>
                  </w:pPr>
                  <w:r w:rsidRPr="00F453B7">
                    <w:rPr>
                      <w:rFonts w:asciiTheme="majorBidi" w:hAnsiTheme="majorBidi" w:cstheme="majorBidi"/>
                      <w:b/>
                      <w:bCs/>
                    </w:rPr>
                    <w:t>Fig 2</w:t>
                  </w:r>
                  <w:r w:rsidRPr="00F453B7">
                    <w:rPr>
                      <w:rFonts w:asciiTheme="majorBidi" w:hAnsiTheme="majorBidi" w:cstheme="majorBidi"/>
                    </w:rPr>
                    <w:t> : Composition chimique du phosphate d’Ouled abdoun</w:t>
                  </w:r>
                </w:p>
              </w:txbxContent>
            </v:textbox>
          </v:shape>
        </w:pict>
      </w:r>
    </w:p>
    <w:p w:rsidR="009361C8" w:rsidRPr="00F453B7" w:rsidRDefault="009361C8" w:rsidP="009361C8">
      <w:pPr>
        <w:spacing w:after="0"/>
        <w:rPr>
          <w:rFonts w:asciiTheme="majorBidi" w:hAnsiTheme="majorBidi" w:cstheme="majorBidi"/>
          <w:b/>
          <w:bCs/>
          <w:noProof/>
          <w:sz w:val="24"/>
          <w:szCs w:val="24"/>
          <w:lang w:eastAsia="fr-FR"/>
        </w:rPr>
      </w:pPr>
      <w:r>
        <w:rPr>
          <w:rFonts w:asciiTheme="majorBidi" w:hAnsiTheme="majorBidi" w:cstheme="majorBidi"/>
          <w:b/>
          <w:bCs/>
          <w:noProof/>
          <w:sz w:val="24"/>
          <w:szCs w:val="24"/>
          <w:lang w:eastAsia="fr-FR"/>
        </w:rPr>
        <w:t xml:space="preserve">  </w:t>
      </w:r>
    </w:p>
    <w:p w:rsidR="009361C8" w:rsidRPr="00F453B7" w:rsidRDefault="009361C8" w:rsidP="009361C8">
      <w:pPr>
        <w:pStyle w:val="Paragraphedeliste"/>
        <w:spacing w:after="0"/>
        <w:ind w:left="646"/>
        <w:contextualSpacing w:val="0"/>
        <w:rPr>
          <w:rFonts w:asciiTheme="majorBidi" w:hAnsiTheme="majorBidi" w:cstheme="majorBidi"/>
          <w:noProof/>
          <w:lang w:eastAsia="fr-FR"/>
        </w:rPr>
      </w:pPr>
      <w:r>
        <w:rPr>
          <w:rFonts w:asciiTheme="majorBidi" w:hAnsiTheme="majorBidi" w:cstheme="majorBidi"/>
          <w:b/>
          <w:bCs/>
          <w:noProof/>
          <w:lang w:eastAsia="fr-FR"/>
        </w:rPr>
        <w:t xml:space="preserve">         Fig 1</w:t>
      </w:r>
      <w:r w:rsidRPr="00F453B7">
        <w:rPr>
          <w:rFonts w:asciiTheme="majorBidi" w:hAnsiTheme="majorBidi" w:cstheme="majorBidi"/>
          <w:b/>
          <w:bCs/>
          <w:noProof/>
          <w:lang w:eastAsia="fr-FR"/>
        </w:rPr>
        <w:t> </w:t>
      </w:r>
      <w:r w:rsidRPr="00F453B7">
        <w:rPr>
          <w:rFonts w:asciiTheme="majorBidi" w:hAnsiTheme="majorBidi" w:cstheme="majorBidi"/>
          <w:noProof/>
          <w:lang w:eastAsia="fr-FR"/>
        </w:rPr>
        <w:t>: quelque fossiles des terrains phosphatés au maroc</w:t>
      </w:r>
    </w:p>
    <w:p w:rsidR="009361C8" w:rsidRDefault="009361C8" w:rsidP="009361C8">
      <w:pPr>
        <w:pStyle w:val="Paragraphedeliste"/>
        <w:spacing w:after="0"/>
        <w:ind w:left="644"/>
        <w:contextualSpacing w:val="0"/>
        <w:rPr>
          <w:rFonts w:asciiTheme="majorBidi" w:hAnsiTheme="majorBidi" w:cstheme="majorBidi"/>
          <w:b/>
          <w:bCs/>
          <w:noProof/>
          <w:sz w:val="24"/>
          <w:szCs w:val="24"/>
          <w:lang w:eastAsia="fr-FR"/>
        </w:rPr>
      </w:pPr>
    </w:p>
    <w:tbl>
      <w:tblPr>
        <w:tblStyle w:val="Grilledutableau"/>
        <w:tblW w:w="0" w:type="auto"/>
        <w:tblInd w:w="534" w:type="dxa"/>
        <w:tblLook w:val="04A0" w:firstRow="1" w:lastRow="0" w:firstColumn="1" w:lastColumn="0" w:noHBand="0" w:noVBand="1"/>
      </w:tblPr>
      <w:tblGrid>
        <w:gridCol w:w="1370"/>
        <w:gridCol w:w="1262"/>
        <w:gridCol w:w="1401"/>
        <w:gridCol w:w="1360"/>
        <w:gridCol w:w="1213"/>
        <w:gridCol w:w="1392"/>
        <w:gridCol w:w="1199"/>
        <w:gridCol w:w="951"/>
      </w:tblGrid>
      <w:tr w:rsidR="009361C8" w:rsidTr="001F26A5">
        <w:tc>
          <w:tcPr>
            <w:tcW w:w="1227" w:type="dxa"/>
            <w:vMerge w:val="restart"/>
          </w:tcPr>
          <w:p w:rsidR="009361C8" w:rsidRPr="00BC3987" w:rsidRDefault="009361C8" w:rsidP="001F26A5">
            <w:pPr>
              <w:rPr>
                <w:b/>
                <w:bCs/>
              </w:rPr>
            </w:pPr>
            <w:r w:rsidRPr="00BC3987">
              <w:rPr>
                <w:b/>
                <w:bCs/>
              </w:rPr>
              <w:t>Poissons actuels</w:t>
            </w:r>
          </w:p>
        </w:tc>
        <w:tc>
          <w:tcPr>
            <w:tcW w:w="4102" w:type="dxa"/>
            <w:gridSpan w:val="3"/>
          </w:tcPr>
          <w:p w:rsidR="009361C8" w:rsidRPr="00BC3987" w:rsidRDefault="009361C8" w:rsidP="001F26A5">
            <w:pPr>
              <w:jc w:val="center"/>
              <w:rPr>
                <w:b/>
                <w:bCs/>
              </w:rPr>
            </w:pPr>
            <w:r w:rsidRPr="00BC3987">
              <w:rPr>
                <w:b/>
                <w:bCs/>
              </w:rPr>
              <w:t>Répartition selon la profondeur</w:t>
            </w:r>
          </w:p>
        </w:tc>
        <w:tc>
          <w:tcPr>
            <w:tcW w:w="0" w:type="auto"/>
            <w:gridSpan w:val="4"/>
          </w:tcPr>
          <w:p w:rsidR="009361C8" w:rsidRPr="00BC3987" w:rsidRDefault="009361C8" w:rsidP="001F26A5">
            <w:pPr>
              <w:jc w:val="center"/>
              <w:rPr>
                <w:b/>
                <w:bCs/>
              </w:rPr>
            </w:pPr>
            <w:r w:rsidRPr="00BC3987">
              <w:rPr>
                <w:b/>
                <w:bCs/>
              </w:rPr>
              <w:t>Répartition selon le climat</w:t>
            </w:r>
          </w:p>
        </w:tc>
      </w:tr>
      <w:tr w:rsidR="009361C8" w:rsidTr="001F26A5">
        <w:tc>
          <w:tcPr>
            <w:tcW w:w="1227" w:type="dxa"/>
            <w:vMerge/>
          </w:tcPr>
          <w:p w:rsidR="009361C8" w:rsidRPr="00BC3987" w:rsidRDefault="009361C8" w:rsidP="001F26A5">
            <w:pPr>
              <w:rPr>
                <w:b/>
                <w:bCs/>
              </w:rPr>
            </w:pPr>
          </w:p>
        </w:tc>
        <w:tc>
          <w:tcPr>
            <w:tcW w:w="1262" w:type="dxa"/>
          </w:tcPr>
          <w:p w:rsidR="009361C8" w:rsidRDefault="009361C8" w:rsidP="001F26A5">
            <w:pPr>
              <w:rPr>
                <w:b/>
                <w:bCs/>
              </w:rPr>
            </w:pPr>
            <w:r w:rsidRPr="00BC3987">
              <w:rPr>
                <w:b/>
                <w:bCs/>
              </w:rPr>
              <w:t>Zone</w:t>
            </w:r>
          </w:p>
          <w:p w:rsidR="009361C8" w:rsidRPr="00BC3987" w:rsidRDefault="009361C8" w:rsidP="001F26A5">
            <w:pPr>
              <w:rPr>
                <w:b/>
                <w:bCs/>
              </w:rPr>
            </w:pPr>
            <w:r w:rsidRPr="00BC3987">
              <w:rPr>
                <w:b/>
                <w:bCs/>
              </w:rPr>
              <w:t>Littorale</w:t>
            </w:r>
          </w:p>
        </w:tc>
        <w:tc>
          <w:tcPr>
            <w:tcW w:w="0" w:type="auto"/>
          </w:tcPr>
          <w:p w:rsidR="009361C8" w:rsidRPr="00BC3987" w:rsidRDefault="009361C8" w:rsidP="001F26A5">
            <w:pPr>
              <w:rPr>
                <w:b/>
                <w:bCs/>
              </w:rPr>
            </w:pPr>
            <w:r w:rsidRPr="00BC3987">
              <w:rPr>
                <w:b/>
                <w:bCs/>
              </w:rPr>
              <w:t>Plateau continental</w:t>
            </w:r>
          </w:p>
        </w:tc>
        <w:tc>
          <w:tcPr>
            <w:tcW w:w="0" w:type="auto"/>
          </w:tcPr>
          <w:p w:rsidR="009361C8" w:rsidRPr="00BC3987" w:rsidRDefault="009361C8" w:rsidP="001F26A5">
            <w:pPr>
              <w:rPr>
                <w:b/>
                <w:bCs/>
              </w:rPr>
            </w:pPr>
            <w:r w:rsidRPr="00BC3987">
              <w:rPr>
                <w:b/>
                <w:bCs/>
              </w:rPr>
              <w:t>Talus continental</w:t>
            </w:r>
          </w:p>
        </w:tc>
        <w:tc>
          <w:tcPr>
            <w:tcW w:w="0" w:type="auto"/>
          </w:tcPr>
          <w:p w:rsidR="009361C8" w:rsidRPr="00BC3987" w:rsidRDefault="009361C8" w:rsidP="001F26A5">
            <w:pPr>
              <w:rPr>
                <w:b/>
                <w:bCs/>
              </w:rPr>
            </w:pPr>
            <w:r w:rsidRPr="00BC3987">
              <w:rPr>
                <w:b/>
                <w:bCs/>
              </w:rPr>
              <w:t>Mers tropicales</w:t>
            </w:r>
          </w:p>
        </w:tc>
        <w:tc>
          <w:tcPr>
            <w:tcW w:w="0" w:type="auto"/>
          </w:tcPr>
          <w:p w:rsidR="009361C8" w:rsidRPr="00BC3987" w:rsidRDefault="009361C8" w:rsidP="001F26A5">
            <w:pPr>
              <w:rPr>
                <w:b/>
                <w:bCs/>
              </w:rPr>
            </w:pPr>
            <w:r w:rsidRPr="00BC3987">
              <w:rPr>
                <w:b/>
                <w:bCs/>
              </w:rPr>
              <w:t>Mers tempérées chaudes</w:t>
            </w:r>
          </w:p>
        </w:tc>
        <w:tc>
          <w:tcPr>
            <w:tcW w:w="0" w:type="auto"/>
          </w:tcPr>
          <w:p w:rsidR="009361C8" w:rsidRDefault="009361C8" w:rsidP="001F26A5">
            <w:pPr>
              <w:rPr>
                <w:b/>
                <w:bCs/>
              </w:rPr>
            </w:pPr>
            <w:r w:rsidRPr="00BC3987">
              <w:rPr>
                <w:b/>
                <w:bCs/>
              </w:rPr>
              <w:t xml:space="preserve">Mers </w:t>
            </w:r>
          </w:p>
          <w:p w:rsidR="009361C8" w:rsidRPr="00BC3987" w:rsidRDefault="009361C8" w:rsidP="001F26A5">
            <w:pPr>
              <w:rPr>
                <w:b/>
                <w:bCs/>
              </w:rPr>
            </w:pPr>
            <w:r w:rsidRPr="00BC3987">
              <w:rPr>
                <w:b/>
                <w:bCs/>
              </w:rPr>
              <w:t>tempérées</w:t>
            </w:r>
          </w:p>
        </w:tc>
        <w:tc>
          <w:tcPr>
            <w:tcW w:w="0" w:type="auto"/>
          </w:tcPr>
          <w:p w:rsidR="009361C8" w:rsidRPr="00BC3987" w:rsidRDefault="009361C8" w:rsidP="001F26A5">
            <w:pPr>
              <w:rPr>
                <w:b/>
                <w:bCs/>
              </w:rPr>
            </w:pPr>
            <w:r w:rsidRPr="00BC3987">
              <w:rPr>
                <w:b/>
                <w:bCs/>
              </w:rPr>
              <w:t>Mers froides</w:t>
            </w:r>
          </w:p>
        </w:tc>
      </w:tr>
      <w:tr w:rsidR="009361C8" w:rsidTr="001F26A5">
        <w:tc>
          <w:tcPr>
            <w:tcW w:w="1227" w:type="dxa"/>
          </w:tcPr>
          <w:p w:rsidR="009361C8" w:rsidRDefault="009361C8" w:rsidP="001F26A5">
            <w:r>
              <w:t>Notidanus</w:t>
            </w:r>
          </w:p>
        </w:tc>
        <w:tc>
          <w:tcPr>
            <w:tcW w:w="1262" w:type="dxa"/>
          </w:tcPr>
          <w:p w:rsidR="009361C8" w:rsidRDefault="009361C8" w:rsidP="001F26A5">
            <w:r>
              <w:t>+</w:t>
            </w:r>
          </w:p>
        </w:tc>
        <w:tc>
          <w:tcPr>
            <w:tcW w:w="0" w:type="auto"/>
          </w:tcPr>
          <w:p w:rsidR="009361C8" w:rsidRDefault="009361C8" w:rsidP="001F26A5">
            <w:r>
              <w:t>+</w:t>
            </w:r>
          </w:p>
        </w:tc>
        <w:tc>
          <w:tcPr>
            <w:tcW w:w="0" w:type="auto"/>
          </w:tcPr>
          <w:p w:rsidR="009361C8" w:rsidRDefault="009361C8" w:rsidP="001F26A5"/>
        </w:tc>
        <w:tc>
          <w:tcPr>
            <w:tcW w:w="0" w:type="auto"/>
          </w:tcPr>
          <w:p w:rsidR="009361C8" w:rsidRDefault="009361C8" w:rsidP="001F26A5">
            <w:r>
              <w:t>+</w:t>
            </w:r>
          </w:p>
        </w:tc>
        <w:tc>
          <w:tcPr>
            <w:tcW w:w="0" w:type="auto"/>
          </w:tcPr>
          <w:p w:rsidR="009361C8" w:rsidRDefault="009361C8" w:rsidP="001F26A5">
            <w:r>
              <w:t>+</w:t>
            </w:r>
          </w:p>
        </w:tc>
        <w:tc>
          <w:tcPr>
            <w:tcW w:w="0" w:type="auto"/>
          </w:tcPr>
          <w:p w:rsidR="009361C8" w:rsidRDefault="009361C8" w:rsidP="001F26A5"/>
        </w:tc>
        <w:tc>
          <w:tcPr>
            <w:tcW w:w="0" w:type="auto"/>
          </w:tcPr>
          <w:p w:rsidR="009361C8" w:rsidRDefault="009361C8" w:rsidP="001F26A5"/>
        </w:tc>
      </w:tr>
      <w:tr w:rsidR="009361C8" w:rsidTr="001F26A5">
        <w:tc>
          <w:tcPr>
            <w:tcW w:w="1227" w:type="dxa"/>
          </w:tcPr>
          <w:p w:rsidR="009361C8" w:rsidRDefault="009361C8" w:rsidP="001F26A5">
            <w:r>
              <w:t>Odontaspis</w:t>
            </w:r>
          </w:p>
        </w:tc>
        <w:tc>
          <w:tcPr>
            <w:tcW w:w="1262" w:type="dxa"/>
          </w:tcPr>
          <w:p w:rsidR="009361C8" w:rsidRDefault="009361C8" w:rsidP="001F26A5">
            <w:r>
              <w:t>+</w:t>
            </w:r>
          </w:p>
        </w:tc>
        <w:tc>
          <w:tcPr>
            <w:tcW w:w="0" w:type="auto"/>
          </w:tcPr>
          <w:p w:rsidR="009361C8" w:rsidRDefault="009361C8" w:rsidP="001F26A5">
            <w:r>
              <w:t>+</w:t>
            </w:r>
          </w:p>
        </w:tc>
        <w:tc>
          <w:tcPr>
            <w:tcW w:w="0" w:type="auto"/>
          </w:tcPr>
          <w:p w:rsidR="009361C8" w:rsidRDefault="009361C8" w:rsidP="001F26A5"/>
        </w:tc>
        <w:tc>
          <w:tcPr>
            <w:tcW w:w="0" w:type="auto"/>
          </w:tcPr>
          <w:p w:rsidR="009361C8" w:rsidRDefault="009361C8" w:rsidP="001F26A5">
            <w:r>
              <w:t>+</w:t>
            </w:r>
          </w:p>
        </w:tc>
        <w:tc>
          <w:tcPr>
            <w:tcW w:w="1392" w:type="dxa"/>
          </w:tcPr>
          <w:p w:rsidR="009361C8" w:rsidRDefault="009361C8" w:rsidP="001F26A5">
            <w:r>
              <w:t>+</w:t>
            </w:r>
          </w:p>
        </w:tc>
        <w:tc>
          <w:tcPr>
            <w:tcW w:w="1199" w:type="dxa"/>
          </w:tcPr>
          <w:p w:rsidR="009361C8" w:rsidRDefault="009361C8" w:rsidP="001F26A5">
            <w:r>
              <w:t>+</w:t>
            </w:r>
          </w:p>
        </w:tc>
        <w:tc>
          <w:tcPr>
            <w:tcW w:w="0" w:type="auto"/>
          </w:tcPr>
          <w:p w:rsidR="009361C8" w:rsidRDefault="009361C8" w:rsidP="001F26A5"/>
        </w:tc>
      </w:tr>
      <w:tr w:rsidR="009361C8" w:rsidTr="001F26A5">
        <w:tc>
          <w:tcPr>
            <w:tcW w:w="1227" w:type="dxa"/>
          </w:tcPr>
          <w:p w:rsidR="009361C8" w:rsidRDefault="009361C8" w:rsidP="001F26A5">
            <w:r>
              <w:t>Lamna</w:t>
            </w:r>
          </w:p>
        </w:tc>
        <w:tc>
          <w:tcPr>
            <w:tcW w:w="1262" w:type="dxa"/>
          </w:tcPr>
          <w:p w:rsidR="009361C8" w:rsidRDefault="009361C8" w:rsidP="001F26A5">
            <w:r>
              <w:t>+</w:t>
            </w:r>
          </w:p>
        </w:tc>
        <w:tc>
          <w:tcPr>
            <w:tcW w:w="0" w:type="auto"/>
          </w:tcPr>
          <w:p w:rsidR="009361C8" w:rsidRDefault="009361C8" w:rsidP="001F26A5">
            <w:r>
              <w:t>+</w:t>
            </w:r>
          </w:p>
        </w:tc>
        <w:tc>
          <w:tcPr>
            <w:tcW w:w="0" w:type="auto"/>
          </w:tcPr>
          <w:p w:rsidR="009361C8" w:rsidRDefault="009361C8" w:rsidP="001F26A5"/>
        </w:tc>
        <w:tc>
          <w:tcPr>
            <w:tcW w:w="0" w:type="auto"/>
          </w:tcPr>
          <w:p w:rsidR="009361C8" w:rsidRDefault="009361C8" w:rsidP="001F26A5">
            <w:r>
              <w:t>+</w:t>
            </w:r>
          </w:p>
        </w:tc>
        <w:tc>
          <w:tcPr>
            <w:tcW w:w="1392" w:type="dxa"/>
          </w:tcPr>
          <w:p w:rsidR="009361C8" w:rsidRDefault="009361C8" w:rsidP="001F26A5">
            <w:r>
              <w:t>+</w:t>
            </w:r>
          </w:p>
        </w:tc>
        <w:tc>
          <w:tcPr>
            <w:tcW w:w="1199" w:type="dxa"/>
          </w:tcPr>
          <w:p w:rsidR="009361C8" w:rsidRDefault="009361C8" w:rsidP="001F26A5">
            <w:r>
              <w:t>+</w:t>
            </w:r>
          </w:p>
        </w:tc>
        <w:tc>
          <w:tcPr>
            <w:tcW w:w="0" w:type="auto"/>
          </w:tcPr>
          <w:p w:rsidR="009361C8" w:rsidRDefault="009361C8" w:rsidP="001F26A5"/>
        </w:tc>
      </w:tr>
      <w:tr w:rsidR="009361C8" w:rsidTr="001F26A5">
        <w:tc>
          <w:tcPr>
            <w:tcW w:w="1227" w:type="dxa"/>
          </w:tcPr>
          <w:p w:rsidR="009361C8" w:rsidRDefault="009361C8" w:rsidP="001F26A5">
            <w:r>
              <w:t>Squalus</w:t>
            </w:r>
          </w:p>
        </w:tc>
        <w:tc>
          <w:tcPr>
            <w:tcW w:w="1262" w:type="dxa"/>
          </w:tcPr>
          <w:p w:rsidR="009361C8" w:rsidRDefault="009361C8" w:rsidP="001F26A5">
            <w:r>
              <w:t>+</w:t>
            </w:r>
          </w:p>
        </w:tc>
        <w:tc>
          <w:tcPr>
            <w:tcW w:w="0" w:type="auto"/>
          </w:tcPr>
          <w:p w:rsidR="009361C8" w:rsidRDefault="009361C8" w:rsidP="001F26A5"/>
        </w:tc>
        <w:tc>
          <w:tcPr>
            <w:tcW w:w="0" w:type="auto"/>
          </w:tcPr>
          <w:p w:rsidR="009361C8" w:rsidRDefault="009361C8" w:rsidP="001F26A5"/>
        </w:tc>
        <w:tc>
          <w:tcPr>
            <w:tcW w:w="0" w:type="auto"/>
          </w:tcPr>
          <w:p w:rsidR="009361C8" w:rsidRDefault="009361C8" w:rsidP="001F26A5">
            <w:r>
              <w:t>+</w:t>
            </w:r>
          </w:p>
        </w:tc>
        <w:tc>
          <w:tcPr>
            <w:tcW w:w="1392" w:type="dxa"/>
          </w:tcPr>
          <w:p w:rsidR="009361C8" w:rsidRDefault="009361C8" w:rsidP="001F26A5">
            <w:r>
              <w:t>+</w:t>
            </w:r>
          </w:p>
        </w:tc>
        <w:tc>
          <w:tcPr>
            <w:tcW w:w="1199" w:type="dxa"/>
          </w:tcPr>
          <w:p w:rsidR="009361C8" w:rsidRDefault="009361C8" w:rsidP="001F26A5">
            <w:r>
              <w:t>+</w:t>
            </w:r>
          </w:p>
        </w:tc>
        <w:tc>
          <w:tcPr>
            <w:tcW w:w="0" w:type="auto"/>
          </w:tcPr>
          <w:p w:rsidR="009361C8" w:rsidRDefault="009361C8" w:rsidP="001F26A5">
            <w:r>
              <w:t>+</w:t>
            </w:r>
          </w:p>
        </w:tc>
      </w:tr>
      <w:tr w:rsidR="009361C8" w:rsidTr="001F26A5">
        <w:tc>
          <w:tcPr>
            <w:tcW w:w="1227" w:type="dxa"/>
          </w:tcPr>
          <w:p w:rsidR="009361C8" w:rsidRDefault="009361C8" w:rsidP="001F26A5">
            <w:r>
              <w:t>Carcharodon</w:t>
            </w:r>
          </w:p>
        </w:tc>
        <w:tc>
          <w:tcPr>
            <w:tcW w:w="1262" w:type="dxa"/>
          </w:tcPr>
          <w:p w:rsidR="009361C8" w:rsidRDefault="009361C8" w:rsidP="001F26A5">
            <w:r>
              <w:t>+</w:t>
            </w:r>
          </w:p>
        </w:tc>
        <w:tc>
          <w:tcPr>
            <w:tcW w:w="0" w:type="auto"/>
          </w:tcPr>
          <w:p w:rsidR="009361C8" w:rsidRDefault="009361C8" w:rsidP="001F26A5">
            <w:r>
              <w:t>+</w:t>
            </w:r>
          </w:p>
        </w:tc>
        <w:tc>
          <w:tcPr>
            <w:tcW w:w="0" w:type="auto"/>
          </w:tcPr>
          <w:p w:rsidR="009361C8" w:rsidRDefault="009361C8" w:rsidP="001F26A5"/>
        </w:tc>
        <w:tc>
          <w:tcPr>
            <w:tcW w:w="0" w:type="auto"/>
          </w:tcPr>
          <w:p w:rsidR="009361C8" w:rsidRDefault="009361C8" w:rsidP="001F26A5">
            <w:r>
              <w:t>+</w:t>
            </w:r>
          </w:p>
        </w:tc>
        <w:tc>
          <w:tcPr>
            <w:tcW w:w="1392" w:type="dxa"/>
          </w:tcPr>
          <w:p w:rsidR="009361C8" w:rsidRDefault="009361C8" w:rsidP="001F26A5">
            <w:r>
              <w:t>+</w:t>
            </w:r>
          </w:p>
        </w:tc>
        <w:tc>
          <w:tcPr>
            <w:tcW w:w="1199" w:type="dxa"/>
          </w:tcPr>
          <w:p w:rsidR="009361C8" w:rsidRDefault="009361C8" w:rsidP="001F26A5"/>
        </w:tc>
        <w:tc>
          <w:tcPr>
            <w:tcW w:w="0" w:type="auto"/>
          </w:tcPr>
          <w:p w:rsidR="009361C8" w:rsidRDefault="009361C8" w:rsidP="001F26A5"/>
        </w:tc>
      </w:tr>
      <w:tr w:rsidR="009361C8" w:rsidTr="001F26A5">
        <w:tc>
          <w:tcPr>
            <w:tcW w:w="1227" w:type="dxa"/>
          </w:tcPr>
          <w:p w:rsidR="009361C8" w:rsidRDefault="009361C8" w:rsidP="001F26A5">
            <w:r>
              <w:t>Rhombodus</w:t>
            </w:r>
          </w:p>
        </w:tc>
        <w:tc>
          <w:tcPr>
            <w:tcW w:w="1262" w:type="dxa"/>
          </w:tcPr>
          <w:p w:rsidR="009361C8" w:rsidRDefault="009361C8" w:rsidP="001F26A5">
            <w:r>
              <w:t>+</w:t>
            </w:r>
          </w:p>
        </w:tc>
        <w:tc>
          <w:tcPr>
            <w:tcW w:w="0" w:type="auto"/>
          </w:tcPr>
          <w:p w:rsidR="009361C8" w:rsidRDefault="009361C8" w:rsidP="001F26A5"/>
        </w:tc>
        <w:tc>
          <w:tcPr>
            <w:tcW w:w="0" w:type="auto"/>
          </w:tcPr>
          <w:p w:rsidR="009361C8" w:rsidRDefault="009361C8" w:rsidP="001F26A5"/>
        </w:tc>
        <w:tc>
          <w:tcPr>
            <w:tcW w:w="0" w:type="auto"/>
          </w:tcPr>
          <w:p w:rsidR="009361C8" w:rsidRDefault="009361C8" w:rsidP="001F26A5">
            <w:r>
              <w:t>+</w:t>
            </w:r>
          </w:p>
        </w:tc>
        <w:tc>
          <w:tcPr>
            <w:tcW w:w="1392" w:type="dxa"/>
          </w:tcPr>
          <w:p w:rsidR="009361C8" w:rsidRDefault="009361C8" w:rsidP="001F26A5">
            <w:r>
              <w:t>+</w:t>
            </w:r>
          </w:p>
        </w:tc>
        <w:tc>
          <w:tcPr>
            <w:tcW w:w="1199" w:type="dxa"/>
          </w:tcPr>
          <w:p w:rsidR="009361C8" w:rsidRDefault="009361C8" w:rsidP="001F26A5">
            <w:r>
              <w:t>+</w:t>
            </w:r>
          </w:p>
        </w:tc>
        <w:tc>
          <w:tcPr>
            <w:tcW w:w="0" w:type="auto"/>
          </w:tcPr>
          <w:p w:rsidR="009361C8" w:rsidRDefault="009361C8" w:rsidP="001F26A5"/>
        </w:tc>
      </w:tr>
      <w:tr w:rsidR="009361C8" w:rsidTr="001F26A5">
        <w:tc>
          <w:tcPr>
            <w:tcW w:w="1227" w:type="dxa"/>
          </w:tcPr>
          <w:p w:rsidR="009361C8" w:rsidRDefault="009361C8" w:rsidP="001F26A5">
            <w:r>
              <w:t>galeorhinus</w:t>
            </w:r>
          </w:p>
        </w:tc>
        <w:tc>
          <w:tcPr>
            <w:tcW w:w="1262" w:type="dxa"/>
          </w:tcPr>
          <w:p w:rsidR="009361C8" w:rsidRDefault="009361C8" w:rsidP="001F26A5">
            <w:r>
              <w:t>+</w:t>
            </w:r>
          </w:p>
        </w:tc>
        <w:tc>
          <w:tcPr>
            <w:tcW w:w="0" w:type="auto"/>
          </w:tcPr>
          <w:p w:rsidR="009361C8" w:rsidRDefault="009361C8" w:rsidP="001F26A5"/>
        </w:tc>
        <w:tc>
          <w:tcPr>
            <w:tcW w:w="0" w:type="auto"/>
          </w:tcPr>
          <w:p w:rsidR="009361C8" w:rsidRDefault="009361C8" w:rsidP="001F26A5"/>
        </w:tc>
        <w:tc>
          <w:tcPr>
            <w:tcW w:w="0" w:type="auto"/>
          </w:tcPr>
          <w:p w:rsidR="009361C8" w:rsidRDefault="009361C8" w:rsidP="001F26A5">
            <w:r>
              <w:t>+</w:t>
            </w:r>
          </w:p>
        </w:tc>
        <w:tc>
          <w:tcPr>
            <w:tcW w:w="1392" w:type="dxa"/>
          </w:tcPr>
          <w:p w:rsidR="009361C8" w:rsidRDefault="009361C8" w:rsidP="001F26A5">
            <w:r>
              <w:t>+</w:t>
            </w:r>
          </w:p>
        </w:tc>
        <w:tc>
          <w:tcPr>
            <w:tcW w:w="1199" w:type="dxa"/>
          </w:tcPr>
          <w:p w:rsidR="009361C8" w:rsidRDefault="009361C8" w:rsidP="001F26A5"/>
        </w:tc>
        <w:tc>
          <w:tcPr>
            <w:tcW w:w="0" w:type="auto"/>
          </w:tcPr>
          <w:p w:rsidR="009361C8" w:rsidRDefault="009361C8" w:rsidP="001F26A5"/>
        </w:tc>
      </w:tr>
    </w:tbl>
    <w:p w:rsidR="009361C8" w:rsidRPr="00A71591" w:rsidRDefault="009361C8" w:rsidP="009361C8">
      <w:pPr>
        <w:spacing w:after="0"/>
        <w:jc w:val="center"/>
        <w:rPr>
          <w:rFonts w:asciiTheme="majorBidi" w:hAnsiTheme="majorBidi" w:cstheme="majorBidi"/>
          <w:noProof/>
          <w:lang w:eastAsia="fr-FR"/>
        </w:rPr>
      </w:pPr>
      <w:r w:rsidRPr="00A71591">
        <w:rPr>
          <w:rFonts w:asciiTheme="majorBidi" w:hAnsiTheme="majorBidi" w:cstheme="majorBidi"/>
          <w:b/>
          <w:bCs/>
          <w:noProof/>
          <w:lang w:eastAsia="fr-FR"/>
        </w:rPr>
        <w:t xml:space="preserve">Fig 3 : </w:t>
      </w:r>
      <w:r w:rsidRPr="00A71591">
        <w:rPr>
          <w:rFonts w:asciiTheme="majorBidi" w:hAnsiTheme="majorBidi" w:cstheme="majorBidi"/>
          <w:noProof/>
          <w:lang w:eastAsia="fr-FR"/>
        </w:rPr>
        <w:t>Répartitions de certains genres de poissons actuels</w:t>
      </w:r>
    </w:p>
    <w:p w:rsidR="009361C8" w:rsidRDefault="009361C8" w:rsidP="009361C8">
      <w:pPr>
        <w:spacing w:after="0"/>
        <w:rPr>
          <w:rFonts w:asciiTheme="majorBidi" w:hAnsiTheme="majorBidi" w:cstheme="majorBidi"/>
          <w:b/>
          <w:bCs/>
          <w:sz w:val="24"/>
          <w:szCs w:val="24"/>
        </w:rPr>
      </w:pPr>
      <w:r>
        <w:tab/>
      </w:r>
      <w:r>
        <w:tab/>
      </w:r>
      <w:r>
        <w:tab/>
      </w:r>
      <w:r w:rsidRPr="0074400F">
        <w:rPr>
          <w:rFonts w:asciiTheme="majorBidi" w:hAnsiTheme="majorBidi" w:cstheme="majorBidi"/>
          <w:b/>
          <w:bCs/>
          <w:sz w:val="24"/>
          <w:szCs w:val="24"/>
        </w:rPr>
        <w:t>Doc 16 : caractéristiques des sédiments phosphatés</w:t>
      </w:r>
    </w:p>
    <w:p w:rsidR="009361C8" w:rsidRPr="0031101C" w:rsidRDefault="009361C8" w:rsidP="009361C8">
      <w:pPr>
        <w:spacing w:after="0"/>
        <w:rPr>
          <w:rFonts w:asciiTheme="majorBidi" w:hAnsiTheme="majorBidi" w:cstheme="majorBidi"/>
          <w:b/>
          <w:bCs/>
          <w:sz w:val="24"/>
          <w:szCs w:val="24"/>
        </w:rPr>
      </w:pPr>
    </w:p>
    <w:p w:rsidR="009361C8" w:rsidRPr="001E1113" w:rsidRDefault="009361C8" w:rsidP="009361C8">
      <w:pPr>
        <w:pStyle w:val="Paragraphedeliste"/>
        <w:numPr>
          <w:ilvl w:val="0"/>
          <w:numId w:val="28"/>
        </w:numPr>
        <w:rPr>
          <w:rFonts w:asciiTheme="majorBidi" w:hAnsiTheme="majorBidi" w:cstheme="majorBidi"/>
          <w:b/>
          <w:bCs/>
          <w:sz w:val="24"/>
          <w:szCs w:val="24"/>
        </w:rPr>
      </w:pPr>
      <w:r>
        <w:rPr>
          <w:rFonts w:asciiTheme="majorBidi" w:hAnsiTheme="majorBidi" w:cstheme="majorBidi"/>
          <w:b/>
          <w:bCs/>
          <w:sz w:val="24"/>
          <w:szCs w:val="24"/>
        </w:rPr>
        <w:t>Quelle est</w:t>
      </w:r>
      <w:r w:rsidRPr="00A71591">
        <w:rPr>
          <w:rFonts w:asciiTheme="majorBidi" w:hAnsiTheme="majorBidi" w:cstheme="majorBidi"/>
          <w:sz w:val="24"/>
          <w:szCs w:val="24"/>
        </w:rPr>
        <w:t xml:space="preserve"> l’utilité de l’étude des fossiles dans la détermination des conditions de formation des roches phosphatées ?</w:t>
      </w:r>
    </w:p>
    <w:p w:rsidR="001E1113" w:rsidRPr="00FA56C8" w:rsidRDefault="001E1113" w:rsidP="001F5B47">
      <w:pPr>
        <w:pStyle w:val="Paragraphedeliste"/>
        <w:jc w:val="both"/>
        <w:rPr>
          <w:rFonts w:asciiTheme="majorBidi" w:hAnsiTheme="majorBidi" w:cstheme="majorBidi"/>
          <w:b/>
          <w:bCs/>
          <w:sz w:val="24"/>
          <w:szCs w:val="24"/>
        </w:rPr>
      </w:pPr>
      <w:r w:rsidRPr="001F5B47">
        <w:rPr>
          <w:rFonts w:asciiTheme="majorBidi" w:hAnsiTheme="majorBidi" w:cstheme="majorBidi"/>
          <w:sz w:val="24"/>
          <w:szCs w:val="24"/>
        </w:rPr>
        <w:t>L’</w:t>
      </w:r>
      <w:r w:rsidR="001A389E" w:rsidRPr="001F5B47">
        <w:rPr>
          <w:rFonts w:asciiTheme="majorBidi" w:hAnsiTheme="majorBidi" w:cstheme="majorBidi"/>
          <w:sz w:val="24"/>
          <w:szCs w:val="24"/>
        </w:rPr>
        <w:t xml:space="preserve">étude des fossiles est très utile dans plusieurs domaines, et dans </w:t>
      </w:r>
      <w:r w:rsidR="001F5B47" w:rsidRPr="001F5B47">
        <w:rPr>
          <w:rFonts w:asciiTheme="majorBidi" w:hAnsiTheme="majorBidi" w:cstheme="majorBidi"/>
          <w:sz w:val="24"/>
          <w:szCs w:val="24"/>
        </w:rPr>
        <w:t xml:space="preserve">la paléogéographie, les fossiles </w:t>
      </w:r>
      <w:r w:rsidR="001F5B47">
        <w:rPr>
          <w:rFonts w:asciiTheme="majorBidi" w:hAnsiTheme="majorBidi" w:cstheme="majorBidi"/>
          <w:sz w:val="24"/>
          <w:szCs w:val="24"/>
        </w:rPr>
        <w:t>donnent</w:t>
      </w:r>
      <w:r w:rsidR="001F5B47" w:rsidRPr="001F5B47">
        <w:rPr>
          <w:rFonts w:asciiTheme="majorBidi" w:hAnsiTheme="majorBidi" w:cstheme="majorBidi"/>
          <w:sz w:val="24"/>
          <w:szCs w:val="24"/>
        </w:rPr>
        <w:t xml:space="preserve"> des informations </w:t>
      </w:r>
      <w:r w:rsidR="001F5B47">
        <w:rPr>
          <w:rFonts w:asciiTheme="majorBidi" w:hAnsiTheme="majorBidi" w:cstheme="majorBidi"/>
          <w:sz w:val="24"/>
          <w:szCs w:val="24"/>
        </w:rPr>
        <w:t>sur</w:t>
      </w:r>
      <w:r w:rsidR="001F5B47" w:rsidRPr="001F5B47">
        <w:rPr>
          <w:rFonts w:asciiTheme="majorBidi" w:hAnsiTheme="majorBidi" w:cstheme="majorBidi"/>
          <w:sz w:val="24"/>
          <w:szCs w:val="24"/>
        </w:rPr>
        <w:t xml:space="preserve"> les conditions des milieux de vie (climat, salinité, profondeur, etc) de </w:t>
      </w:r>
      <w:r w:rsidR="001F5B47" w:rsidRPr="001F5B47">
        <w:rPr>
          <w:rFonts w:asciiTheme="majorBidi" w:hAnsiTheme="majorBidi" w:cstheme="majorBidi"/>
          <w:sz w:val="24"/>
          <w:szCs w:val="24"/>
        </w:rPr>
        <w:lastRenderedPageBreak/>
        <w:t xml:space="preserve">ces êtres vivants avant </w:t>
      </w:r>
      <w:r w:rsidR="001F5B47">
        <w:rPr>
          <w:rFonts w:asciiTheme="majorBidi" w:hAnsiTheme="majorBidi" w:cstheme="majorBidi"/>
          <w:sz w:val="24"/>
          <w:szCs w:val="24"/>
        </w:rPr>
        <w:t>qu’ils soient</w:t>
      </w:r>
      <w:r w:rsidR="001F5B47" w:rsidRPr="001F5B47">
        <w:rPr>
          <w:rFonts w:asciiTheme="majorBidi" w:hAnsiTheme="majorBidi" w:cstheme="majorBidi"/>
          <w:sz w:val="24"/>
          <w:szCs w:val="24"/>
        </w:rPr>
        <w:t xml:space="preserve"> fossilisés, et par conséquence </w:t>
      </w:r>
      <w:r w:rsidR="001F5B47" w:rsidRPr="00FA56C8">
        <w:rPr>
          <w:rFonts w:asciiTheme="majorBidi" w:hAnsiTheme="majorBidi" w:cstheme="majorBidi"/>
          <w:b/>
          <w:bCs/>
          <w:sz w:val="24"/>
          <w:szCs w:val="24"/>
        </w:rPr>
        <w:t>déterminer les conditions de la formation des roches sédimentaires qui les contiennent.</w:t>
      </w:r>
    </w:p>
    <w:p w:rsidR="009361C8" w:rsidRPr="001A252D" w:rsidRDefault="009361C8" w:rsidP="009361C8">
      <w:pPr>
        <w:pStyle w:val="Paragraphedeliste"/>
        <w:numPr>
          <w:ilvl w:val="0"/>
          <w:numId w:val="28"/>
        </w:numPr>
        <w:rPr>
          <w:rFonts w:asciiTheme="majorBidi" w:hAnsiTheme="majorBidi" w:cstheme="majorBidi"/>
          <w:b/>
          <w:bCs/>
          <w:sz w:val="24"/>
          <w:szCs w:val="24"/>
        </w:rPr>
      </w:pPr>
      <w:r w:rsidRPr="002B5AF1">
        <w:rPr>
          <w:rFonts w:asciiTheme="majorBidi" w:hAnsiTheme="majorBidi" w:cstheme="majorBidi"/>
          <w:sz w:val="24"/>
          <w:szCs w:val="24"/>
        </w:rPr>
        <w:t>D’après</w:t>
      </w:r>
      <w:r>
        <w:rPr>
          <w:rFonts w:asciiTheme="majorBidi" w:hAnsiTheme="majorBidi" w:cstheme="majorBidi"/>
          <w:b/>
          <w:bCs/>
          <w:sz w:val="24"/>
          <w:szCs w:val="24"/>
        </w:rPr>
        <w:t xml:space="preserve"> l’analyse </w:t>
      </w:r>
      <w:r w:rsidRPr="002B5AF1">
        <w:rPr>
          <w:rFonts w:asciiTheme="majorBidi" w:hAnsiTheme="majorBidi" w:cstheme="majorBidi"/>
          <w:sz w:val="24"/>
          <w:szCs w:val="24"/>
        </w:rPr>
        <w:t>des données du tableau fig 2,</w:t>
      </w:r>
      <w:r>
        <w:rPr>
          <w:rFonts w:asciiTheme="majorBidi" w:hAnsiTheme="majorBidi" w:cstheme="majorBidi"/>
          <w:b/>
          <w:bCs/>
          <w:sz w:val="24"/>
          <w:szCs w:val="24"/>
        </w:rPr>
        <w:t xml:space="preserve"> </w:t>
      </w:r>
      <w:r w:rsidRPr="002B5AF1">
        <w:rPr>
          <w:rFonts w:asciiTheme="majorBidi" w:hAnsiTheme="majorBidi" w:cstheme="majorBidi"/>
          <w:sz w:val="24"/>
          <w:szCs w:val="24"/>
        </w:rPr>
        <w:t>que pouvez-vous</w:t>
      </w:r>
      <w:r>
        <w:rPr>
          <w:rFonts w:asciiTheme="majorBidi" w:hAnsiTheme="majorBidi" w:cstheme="majorBidi"/>
          <w:b/>
          <w:bCs/>
          <w:sz w:val="24"/>
          <w:szCs w:val="24"/>
        </w:rPr>
        <w:t xml:space="preserve"> en déduire ?</w:t>
      </w:r>
    </w:p>
    <w:p w:rsidR="009361C8" w:rsidRDefault="00FA56C8" w:rsidP="0048235E">
      <w:pPr>
        <w:ind w:left="709"/>
        <w:rPr>
          <w:rFonts w:asciiTheme="majorBidi" w:hAnsiTheme="majorBidi" w:cstheme="majorBidi" w:hint="cs"/>
          <w:sz w:val="24"/>
          <w:szCs w:val="24"/>
          <w:rtl/>
        </w:rPr>
      </w:pPr>
      <w:r>
        <w:rPr>
          <w:rFonts w:asciiTheme="majorBidi" w:hAnsiTheme="majorBidi" w:cstheme="majorBidi"/>
          <w:sz w:val="24"/>
          <w:szCs w:val="24"/>
        </w:rPr>
        <w:t>On constate que les roches phosphatées d’Oulad Abdoun se compose principalement par P2O5 et CaO, et donc on déduit que ces roches sont de nature carbonatée composée par le calcaire.</w:t>
      </w:r>
    </w:p>
    <w:p w:rsidR="009361C8" w:rsidRDefault="009361C8" w:rsidP="009361C8">
      <w:pPr>
        <w:pStyle w:val="Paragraphedeliste"/>
        <w:numPr>
          <w:ilvl w:val="0"/>
          <w:numId w:val="28"/>
        </w:numPr>
        <w:rPr>
          <w:rFonts w:asciiTheme="majorBidi" w:hAnsiTheme="majorBidi" w:cstheme="majorBidi"/>
          <w:sz w:val="24"/>
          <w:szCs w:val="24"/>
        </w:rPr>
      </w:pPr>
      <w:r>
        <w:rPr>
          <w:rFonts w:asciiTheme="majorBidi" w:hAnsiTheme="majorBidi" w:cstheme="majorBidi"/>
          <w:sz w:val="24"/>
          <w:szCs w:val="24"/>
        </w:rPr>
        <w:t xml:space="preserve">En exploitant les figures 1 et 3, </w:t>
      </w:r>
      <w:r w:rsidRPr="002B5AF1">
        <w:rPr>
          <w:rFonts w:asciiTheme="majorBidi" w:hAnsiTheme="majorBidi" w:cstheme="majorBidi"/>
          <w:b/>
          <w:bCs/>
          <w:sz w:val="24"/>
          <w:szCs w:val="24"/>
        </w:rPr>
        <w:t>déterminer</w:t>
      </w:r>
      <w:r>
        <w:rPr>
          <w:rFonts w:asciiTheme="majorBidi" w:hAnsiTheme="majorBidi" w:cstheme="majorBidi"/>
          <w:sz w:val="24"/>
          <w:szCs w:val="24"/>
        </w:rPr>
        <w:t xml:space="preserve"> les conditions de sédimentation des roches phosphatées</w:t>
      </w:r>
    </w:p>
    <w:p w:rsidR="009361C8" w:rsidRDefault="00F000BC" w:rsidP="00F000BC">
      <w:pPr>
        <w:pStyle w:val="Paragraphedeliste"/>
        <w:numPr>
          <w:ilvl w:val="0"/>
          <w:numId w:val="64"/>
        </w:numPr>
        <w:ind w:left="1134"/>
        <w:rPr>
          <w:rFonts w:asciiTheme="majorBidi" w:hAnsiTheme="majorBidi" w:cstheme="majorBidi"/>
          <w:sz w:val="24"/>
          <w:szCs w:val="24"/>
        </w:rPr>
      </w:pPr>
      <w:r>
        <w:rPr>
          <w:rFonts w:asciiTheme="majorBidi" w:hAnsiTheme="majorBidi" w:cstheme="majorBidi"/>
          <w:sz w:val="24"/>
          <w:szCs w:val="24"/>
        </w:rPr>
        <w:t>Milieu marin peu profondes</w:t>
      </w:r>
    </w:p>
    <w:p w:rsidR="00F000BC" w:rsidRDefault="00F000BC" w:rsidP="00F000BC">
      <w:pPr>
        <w:pStyle w:val="Paragraphedeliste"/>
        <w:numPr>
          <w:ilvl w:val="0"/>
          <w:numId w:val="64"/>
        </w:numPr>
        <w:ind w:left="1134"/>
        <w:rPr>
          <w:rFonts w:asciiTheme="majorBidi" w:hAnsiTheme="majorBidi" w:cstheme="majorBidi"/>
          <w:sz w:val="24"/>
          <w:szCs w:val="24"/>
        </w:rPr>
      </w:pPr>
      <w:r>
        <w:rPr>
          <w:rFonts w:asciiTheme="majorBidi" w:hAnsiTheme="majorBidi" w:cstheme="majorBidi"/>
          <w:sz w:val="24"/>
          <w:szCs w:val="24"/>
        </w:rPr>
        <w:t>Eaux tropicales et agitées</w:t>
      </w:r>
    </w:p>
    <w:p w:rsidR="00F000BC" w:rsidRPr="00995C7D" w:rsidRDefault="00F000BC" w:rsidP="00995C7D">
      <w:pPr>
        <w:pStyle w:val="Paragraphedeliste"/>
        <w:numPr>
          <w:ilvl w:val="0"/>
          <w:numId w:val="64"/>
        </w:numPr>
        <w:ind w:left="1134"/>
        <w:jc w:val="both"/>
        <w:rPr>
          <w:rFonts w:asciiTheme="majorBidi" w:hAnsiTheme="majorBidi" w:cstheme="majorBidi"/>
          <w:sz w:val="24"/>
          <w:szCs w:val="24"/>
        </w:rPr>
      </w:pPr>
      <w:r w:rsidRPr="00F000BC">
        <w:rPr>
          <w:rFonts w:asciiTheme="majorBidi" w:hAnsiTheme="majorBidi" w:cstheme="majorBidi"/>
          <w:sz w:val="24"/>
          <w:szCs w:val="24"/>
        </w:rPr>
        <w:t>Présence de liaison directe entre le bassin de sédimentation et le milieu océanique</w:t>
      </w:r>
    </w:p>
    <w:p w:rsidR="000F0FFF" w:rsidRPr="00B64516" w:rsidRDefault="009361C8" w:rsidP="003B2A4F">
      <w:pPr>
        <w:pStyle w:val="Paragraphedeliste"/>
        <w:numPr>
          <w:ilvl w:val="0"/>
          <w:numId w:val="27"/>
        </w:numPr>
        <w:rPr>
          <w:rFonts w:asciiTheme="majorBidi" w:hAnsiTheme="majorBidi" w:cstheme="majorBidi"/>
          <w:b/>
          <w:bCs/>
          <w:sz w:val="24"/>
          <w:szCs w:val="24"/>
        </w:rPr>
      </w:pPr>
      <w:r>
        <w:rPr>
          <w:rFonts w:asciiTheme="majorBidi" w:hAnsiTheme="majorBidi" w:cstheme="majorBidi"/>
          <w:b/>
          <w:bCs/>
          <w:noProof/>
          <w:sz w:val="24"/>
          <w:szCs w:val="24"/>
          <w:lang w:eastAsia="fr-FR"/>
        </w:rPr>
        <w:pict>
          <v:shape id="_x0000_s1124" type="#_x0000_t202" style="position:absolute;left:0;text-align:left;margin-left:10.9pt;margin-top:23.95pt;width:519.05pt;height:451pt;z-index:251694080" filled="f">
            <v:stroke dashstyle="dash"/>
            <v:textbox>
              <w:txbxContent>
                <w:p w:rsidR="00A7329A" w:rsidRDefault="00A7329A"/>
              </w:txbxContent>
            </v:textbox>
          </v:shape>
        </w:pict>
      </w:r>
      <w:r w:rsidR="000F0FFF" w:rsidRPr="00B64516">
        <w:rPr>
          <w:rFonts w:asciiTheme="majorBidi" w:hAnsiTheme="majorBidi" w:cstheme="majorBidi"/>
          <w:b/>
          <w:bCs/>
          <w:sz w:val="24"/>
          <w:szCs w:val="24"/>
        </w:rPr>
        <w:t>Contions de sédimentations de roches phosphatées</w:t>
      </w:r>
    </w:p>
    <w:p w:rsidR="008A3B69" w:rsidRPr="00B64516" w:rsidRDefault="009F408E" w:rsidP="008A18D2">
      <w:pPr>
        <w:ind w:left="284"/>
        <w:jc w:val="both"/>
        <w:rPr>
          <w:b/>
          <w:bCs/>
          <w:sz w:val="24"/>
          <w:szCs w:val="24"/>
        </w:rPr>
      </w:pPr>
      <w:r w:rsidRPr="00B64516">
        <w:rPr>
          <w:b/>
          <w:bCs/>
          <w:sz w:val="24"/>
          <w:szCs w:val="24"/>
        </w:rPr>
        <w:t xml:space="preserve">Plusieurs théories ont été avancées pour expliquer l’origine des sédiments phosphatés : </w:t>
      </w:r>
    </w:p>
    <w:p w:rsidR="009F408E" w:rsidRDefault="009F408E" w:rsidP="008A18D2">
      <w:pPr>
        <w:ind w:left="284"/>
        <w:jc w:val="both"/>
        <w:rPr>
          <w:sz w:val="24"/>
          <w:szCs w:val="24"/>
        </w:rPr>
      </w:pPr>
      <w:r w:rsidRPr="00B64516">
        <w:rPr>
          <w:b/>
          <w:bCs/>
          <w:sz w:val="24"/>
          <w:szCs w:val="24"/>
        </w:rPr>
        <w:t>Théorie</w:t>
      </w:r>
      <w:r w:rsidRPr="008A18D2">
        <w:rPr>
          <w:sz w:val="24"/>
          <w:szCs w:val="24"/>
        </w:rPr>
        <w:t xml:space="preserve"> </w:t>
      </w:r>
      <w:r w:rsidRPr="00B64516">
        <w:rPr>
          <w:b/>
          <w:bCs/>
          <w:sz w:val="24"/>
          <w:szCs w:val="24"/>
        </w:rPr>
        <w:t>d’origine minérale des phosphates</w:t>
      </w:r>
      <w:r w:rsidRPr="008A18D2">
        <w:rPr>
          <w:sz w:val="24"/>
          <w:szCs w:val="24"/>
        </w:rPr>
        <w:t xml:space="preserve"> : alimentation directe en phosphore </w:t>
      </w:r>
      <w:r w:rsidR="008A18D2" w:rsidRPr="008A18D2">
        <w:rPr>
          <w:sz w:val="24"/>
          <w:szCs w:val="24"/>
        </w:rPr>
        <w:t>due à l’altération et au lessivage des roches volcaniques continentales riches en phosphore (P), comme l’Apatite.</w:t>
      </w:r>
    </w:p>
    <w:p w:rsidR="008A18D2" w:rsidRDefault="008A18D2" w:rsidP="008A18D2">
      <w:pPr>
        <w:ind w:left="284"/>
        <w:jc w:val="both"/>
        <w:rPr>
          <w:sz w:val="24"/>
          <w:szCs w:val="24"/>
        </w:rPr>
      </w:pPr>
      <w:r w:rsidRPr="00B64516">
        <w:rPr>
          <w:b/>
          <w:bCs/>
          <w:sz w:val="24"/>
          <w:szCs w:val="24"/>
        </w:rPr>
        <w:t>Théorie d’origine biologique des phosphates</w:t>
      </w:r>
      <w:r>
        <w:rPr>
          <w:sz w:val="24"/>
          <w:szCs w:val="24"/>
        </w:rPr>
        <w:t> : cette théorie considère que l’origine du phosphore dans les sédiments phosphatés est due à l’altération chimique et biochimique des restes des animaux au fond des bassins sédimentaires.</w:t>
      </w:r>
    </w:p>
    <w:p w:rsidR="008A18D2" w:rsidRDefault="00B64516" w:rsidP="001848BD">
      <w:pPr>
        <w:ind w:left="284"/>
        <w:jc w:val="both"/>
        <w:rPr>
          <w:sz w:val="24"/>
          <w:szCs w:val="24"/>
        </w:rPr>
      </w:pPr>
      <w:r w:rsidRPr="00B64516">
        <w:rPr>
          <w:b/>
          <w:bCs/>
          <w:noProof/>
          <w:sz w:val="24"/>
          <w:szCs w:val="24"/>
          <w:lang w:eastAsia="fr-FR"/>
        </w:rPr>
        <w:drawing>
          <wp:anchor distT="0" distB="0" distL="114300" distR="114300" simplePos="0" relativeHeight="251627520" behindDoc="0" locked="0" layoutInCell="1" allowOverlap="1">
            <wp:simplePos x="0" y="0"/>
            <wp:positionH relativeFrom="column">
              <wp:posOffset>2708910</wp:posOffset>
            </wp:positionH>
            <wp:positionV relativeFrom="paragraph">
              <wp:posOffset>5080</wp:posOffset>
            </wp:positionV>
            <wp:extent cx="3968115" cy="2880995"/>
            <wp:effectExtent l="19050" t="0" r="0" b="0"/>
            <wp:wrapThrough wrapText="bothSides">
              <wp:wrapPolygon edited="0">
                <wp:start x="-104" y="0"/>
                <wp:lineTo x="-104" y="21424"/>
                <wp:lineTo x="21569" y="21424"/>
                <wp:lineTo x="21569" y="0"/>
                <wp:lineTo x="-104" y="0"/>
              </wp:wrapPolygon>
            </wp:wrapThrough>
            <wp:docPr id="86" name="Image 85" descr="upwell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pwelling.png"/>
                    <pic:cNvPicPr/>
                  </pic:nvPicPr>
                  <pic:blipFill>
                    <a:blip r:embed="rId70" cstate="print"/>
                    <a:stretch>
                      <a:fillRect/>
                    </a:stretch>
                  </pic:blipFill>
                  <pic:spPr>
                    <a:xfrm>
                      <a:off x="0" y="0"/>
                      <a:ext cx="3968115" cy="2880995"/>
                    </a:xfrm>
                    <a:prstGeom prst="rect">
                      <a:avLst/>
                    </a:prstGeom>
                  </pic:spPr>
                </pic:pic>
              </a:graphicData>
            </a:graphic>
          </wp:anchor>
        </w:drawing>
      </w:r>
      <w:r w:rsidR="008A18D2" w:rsidRPr="00B64516">
        <w:rPr>
          <w:b/>
          <w:bCs/>
          <w:sz w:val="24"/>
          <w:szCs w:val="24"/>
        </w:rPr>
        <w:t>Théorie moderne, théorie des courants ascendants ou Upwelling (KAZAKOV, 1937)</w:t>
      </w:r>
      <w:r w:rsidR="008A18D2">
        <w:rPr>
          <w:sz w:val="24"/>
          <w:szCs w:val="24"/>
        </w:rPr>
        <w:t> : cette théorie apparait logique, selon elle, la source principale du phosphore est l’altération de l’apatite des croches éruptives dans le continent, le phosphore libéré est ensuite transporté par les eaux de</w:t>
      </w:r>
      <w:r w:rsidR="001848BD">
        <w:rPr>
          <w:sz w:val="24"/>
          <w:szCs w:val="24"/>
        </w:rPr>
        <w:t>s</w:t>
      </w:r>
      <w:r w:rsidR="008A18D2">
        <w:rPr>
          <w:sz w:val="24"/>
          <w:szCs w:val="24"/>
        </w:rPr>
        <w:t xml:space="preserve"> </w:t>
      </w:r>
      <w:r w:rsidR="001848BD">
        <w:rPr>
          <w:sz w:val="24"/>
          <w:szCs w:val="24"/>
        </w:rPr>
        <w:t>ruissellements</w:t>
      </w:r>
      <w:r w:rsidR="008A18D2">
        <w:rPr>
          <w:sz w:val="24"/>
          <w:szCs w:val="24"/>
        </w:rPr>
        <w:t xml:space="preserve"> vers les </w:t>
      </w:r>
      <w:r w:rsidR="001848BD">
        <w:rPr>
          <w:sz w:val="24"/>
          <w:szCs w:val="24"/>
        </w:rPr>
        <w:t>mers et les océans, à l’arrivé, le phosphore est intégré  dans le cycle biologique, essentiellement par le plancton, qui est après, leur mort restituent le phosphore à nouveau par leur décomposition au fond des bassins. Et donc libération du P minérale en forte concentration et de CO2.</w:t>
      </w:r>
      <w:r w:rsidR="00A22854">
        <w:rPr>
          <w:sz w:val="24"/>
          <w:szCs w:val="24"/>
        </w:rPr>
        <w:t xml:space="preserve"> Mais la sédimentation du phosphate n’aura lieu qu’au plateau continental.</w:t>
      </w:r>
    </w:p>
    <w:p w:rsidR="009361C8" w:rsidRPr="00A22854" w:rsidRDefault="009361C8" w:rsidP="009361C8">
      <w:pPr>
        <w:jc w:val="center"/>
        <w:rPr>
          <w:b/>
          <w:bCs/>
          <w:sz w:val="24"/>
          <w:szCs w:val="24"/>
        </w:rPr>
      </w:pPr>
      <w:r w:rsidRPr="00A22854">
        <w:rPr>
          <w:b/>
          <w:bCs/>
          <w:sz w:val="24"/>
          <w:szCs w:val="24"/>
        </w:rPr>
        <w:t>Doc 17 : les principales théories sur la phosphatogénèse</w:t>
      </w:r>
    </w:p>
    <w:p w:rsidR="009361C8" w:rsidRDefault="009361C8" w:rsidP="001848BD">
      <w:pPr>
        <w:ind w:left="284"/>
        <w:jc w:val="both"/>
        <w:rPr>
          <w:sz w:val="24"/>
          <w:szCs w:val="24"/>
        </w:rPr>
      </w:pPr>
    </w:p>
    <w:p w:rsidR="004F4320" w:rsidRDefault="004F4320" w:rsidP="001848BD">
      <w:pPr>
        <w:ind w:left="284"/>
        <w:jc w:val="both"/>
        <w:rPr>
          <w:sz w:val="24"/>
          <w:szCs w:val="24"/>
        </w:rPr>
      </w:pPr>
    </w:p>
    <w:p w:rsidR="00B64516" w:rsidRPr="00B64516" w:rsidRDefault="00B64516" w:rsidP="00B64516">
      <w:pPr>
        <w:pStyle w:val="Paragraphedeliste"/>
        <w:ind w:left="284"/>
        <w:jc w:val="both"/>
        <w:rPr>
          <w:sz w:val="24"/>
          <w:szCs w:val="24"/>
        </w:rPr>
      </w:pPr>
    </w:p>
    <w:p w:rsidR="00995C7D" w:rsidRPr="007D306E" w:rsidRDefault="00995C7D" w:rsidP="00995C7D">
      <w:pPr>
        <w:pStyle w:val="Paragraphedeliste"/>
        <w:numPr>
          <w:ilvl w:val="0"/>
          <w:numId w:val="29"/>
        </w:numPr>
        <w:jc w:val="both"/>
        <w:rPr>
          <w:rFonts w:asciiTheme="majorBidi" w:hAnsiTheme="majorBidi" w:cstheme="majorBidi"/>
          <w:sz w:val="24"/>
          <w:szCs w:val="24"/>
        </w:rPr>
      </w:pPr>
      <w:r w:rsidRPr="007D306E">
        <w:rPr>
          <w:rFonts w:asciiTheme="majorBidi" w:hAnsiTheme="majorBidi" w:cstheme="majorBidi"/>
          <w:sz w:val="24"/>
          <w:szCs w:val="24"/>
        </w:rPr>
        <w:lastRenderedPageBreak/>
        <w:t xml:space="preserve">En se basant sur les données fournies par le doc 17, </w:t>
      </w:r>
      <w:r w:rsidRPr="007D306E">
        <w:rPr>
          <w:rFonts w:asciiTheme="majorBidi" w:hAnsiTheme="majorBidi" w:cstheme="majorBidi"/>
          <w:b/>
          <w:bCs/>
          <w:sz w:val="24"/>
          <w:szCs w:val="24"/>
        </w:rPr>
        <w:t>réalisez</w:t>
      </w:r>
      <w:r w:rsidRPr="007D306E">
        <w:rPr>
          <w:rFonts w:asciiTheme="majorBidi" w:hAnsiTheme="majorBidi" w:cstheme="majorBidi"/>
          <w:sz w:val="24"/>
          <w:szCs w:val="24"/>
        </w:rPr>
        <w:t xml:space="preserve"> un schéma expliquant la formation des roches phosphatées.</w:t>
      </w:r>
    </w:p>
    <w:p w:rsidR="00995C7D" w:rsidRPr="00A22854" w:rsidRDefault="00995C7D" w:rsidP="00995C7D">
      <w:pPr>
        <w:pStyle w:val="Paragraphedeliste"/>
        <w:ind w:left="644"/>
        <w:jc w:val="both"/>
        <w:rPr>
          <w:b/>
          <w:bCs/>
          <w:sz w:val="24"/>
          <w:szCs w:val="24"/>
        </w:rPr>
      </w:pPr>
      <w:r>
        <w:rPr>
          <w:noProof/>
          <w:sz w:val="24"/>
          <w:szCs w:val="24"/>
          <w:lang w:eastAsia="fr-FR"/>
        </w:rPr>
        <w:drawing>
          <wp:inline distT="0" distB="0" distL="0" distR="0" wp14:anchorId="6A0E02B1" wp14:editId="368A393C">
            <wp:extent cx="6476859" cy="2851150"/>
            <wp:effectExtent l="0" t="0" r="0" b="0"/>
            <wp:docPr id="87" name="Image 86" descr="kazako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azakov.png"/>
                    <pic:cNvPicPr/>
                  </pic:nvPicPr>
                  <pic:blipFill>
                    <a:blip r:embed="rId71" cstate="print"/>
                    <a:stretch>
                      <a:fillRect/>
                    </a:stretch>
                  </pic:blipFill>
                  <pic:spPr>
                    <a:xfrm>
                      <a:off x="0" y="0"/>
                      <a:ext cx="6498216" cy="2860551"/>
                    </a:xfrm>
                    <a:prstGeom prst="rect">
                      <a:avLst/>
                    </a:prstGeom>
                  </pic:spPr>
                </pic:pic>
              </a:graphicData>
            </a:graphic>
          </wp:inline>
        </w:drawing>
      </w:r>
    </w:p>
    <w:p w:rsidR="00995C7D" w:rsidRDefault="00995C7D" w:rsidP="00995C7D">
      <w:pPr>
        <w:pStyle w:val="Paragraphedeliste"/>
        <w:ind w:left="644"/>
        <w:jc w:val="both"/>
        <w:rPr>
          <w:b/>
          <w:bCs/>
          <w:sz w:val="24"/>
          <w:szCs w:val="24"/>
        </w:rPr>
      </w:pPr>
    </w:p>
    <w:p w:rsidR="00995C7D" w:rsidRPr="00995C7D" w:rsidRDefault="00995C7D" w:rsidP="00995C7D">
      <w:pPr>
        <w:pStyle w:val="Paragraphedeliste"/>
        <w:numPr>
          <w:ilvl w:val="0"/>
          <w:numId w:val="29"/>
        </w:numPr>
        <w:jc w:val="both"/>
        <w:rPr>
          <w:rFonts w:asciiTheme="majorBidi" w:hAnsiTheme="majorBidi" w:cstheme="majorBidi"/>
          <w:b/>
          <w:bCs/>
          <w:sz w:val="24"/>
          <w:szCs w:val="24"/>
        </w:rPr>
      </w:pPr>
      <w:r w:rsidRPr="00995C7D">
        <w:rPr>
          <w:rFonts w:asciiTheme="majorBidi" w:hAnsiTheme="majorBidi" w:cstheme="majorBidi"/>
          <w:b/>
          <w:bCs/>
          <w:sz w:val="24"/>
          <w:szCs w:val="24"/>
        </w:rPr>
        <w:t>Expliquez la nécessité de l’intervention des courants ascendants (Upwelling).</w:t>
      </w:r>
    </w:p>
    <w:p w:rsidR="00995C7D" w:rsidRPr="00800CCF" w:rsidRDefault="00995C7D" w:rsidP="00995C7D">
      <w:pPr>
        <w:pStyle w:val="Paragraphedeliste"/>
        <w:spacing w:before="120" w:after="120"/>
        <w:ind w:left="646"/>
        <w:contextualSpacing w:val="0"/>
        <w:jc w:val="both"/>
        <w:rPr>
          <w:rFonts w:asciiTheme="majorBidi" w:hAnsiTheme="majorBidi" w:cstheme="majorBidi"/>
          <w:sz w:val="24"/>
          <w:szCs w:val="24"/>
        </w:rPr>
      </w:pPr>
    </w:p>
    <w:p w:rsidR="00800CCF" w:rsidRPr="00995C7D" w:rsidRDefault="00800CCF" w:rsidP="00995C7D">
      <w:pPr>
        <w:spacing w:before="120" w:after="120"/>
        <w:ind w:left="709"/>
        <w:jc w:val="both"/>
        <w:rPr>
          <w:rFonts w:asciiTheme="majorBidi" w:hAnsiTheme="majorBidi" w:cstheme="majorBidi"/>
          <w:sz w:val="24"/>
          <w:szCs w:val="24"/>
        </w:rPr>
      </w:pPr>
      <w:r w:rsidRPr="00995C7D">
        <w:rPr>
          <w:rFonts w:asciiTheme="majorBidi" w:hAnsiTheme="majorBidi" w:cstheme="majorBidi"/>
          <w:sz w:val="24"/>
          <w:szCs w:val="24"/>
        </w:rPr>
        <w:t xml:space="preserve">La sédimentation du phosphate ne peut pas s’effectuée aux </w:t>
      </w:r>
      <w:r w:rsidR="00995C7D">
        <w:rPr>
          <w:rFonts w:asciiTheme="majorBidi" w:hAnsiTheme="majorBidi" w:cstheme="majorBidi"/>
          <w:sz w:val="24"/>
          <w:szCs w:val="24"/>
        </w:rPr>
        <w:t>grandes profondeurs</w:t>
      </w:r>
      <w:r w:rsidRPr="00995C7D">
        <w:rPr>
          <w:rFonts w:asciiTheme="majorBidi" w:hAnsiTheme="majorBidi" w:cstheme="majorBidi"/>
          <w:sz w:val="24"/>
          <w:szCs w:val="24"/>
        </w:rPr>
        <w:t xml:space="preserve"> à cause de l’absence des conditions favorable</w:t>
      </w:r>
      <w:r w:rsidR="00995C7D">
        <w:rPr>
          <w:rFonts w:asciiTheme="majorBidi" w:hAnsiTheme="majorBidi" w:cstheme="majorBidi"/>
          <w:sz w:val="24"/>
          <w:szCs w:val="24"/>
        </w:rPr>
        <w:t>s</w:t>
      </w:r>
      <w:r w:rsidRPr="00995C7D">
        <w:rPr>
          <w:rFonts w:asciiTheme="majorBidi" w:hAnsiTheme="majorBidi" w:cstheme="majorBidi"/>
          <w:sz w:val="24"/>
          <w:szCs w:val="24"/>
        </w:rPr>
        <w:t xml:space="preserve"> à sa sédimentation, et donc les éléments P et CO2 doivent </w:t>
      </w:r>
      <w:r w:rsidR="00CB5827" w:rsidRPr="00995C7D">
        <w:rPr>
          <w:rFonts w:asciiTheme="majorBidi" w:hAnsiTheme="majorBidi" w:cstheme="majorBidi"/>
          <w:sz w:val="24"/>
          <w:szCs w:val="24"/>
        </w:rPr>
        <w:t>être</w:t>
      </w:r>
      <w:r w:rsidRPr="00995C7D">
        <w:rPr>
          <w:rFonts w:asciiTheme="majorBidi" w:hAnsiTheme="majorBidi" w:cstheme="majorBidi"/>
          <w:sz w:val="24"/>
          <w:szCs w:val="24"/>
        </w:rPr>
        <w:t xml:space="preserve"> transportés aux </w:t>
      </w:r>
      <w:r w:rsidR="00CB5827" w:rsidRPr="00995C7D">
        <w:rPr>
          <w:rFonts w:asciiTheme="majorBidi" w:hAnsiTheme="majorBidi" w:cstheme="majorBidi"/>
          <w:sz w:val="24"/>
          <w:szCs w:val="24"/>
        </w:rPr>
        <w:t>eaux</w:t>
      </w:r>
      <w:r w:rsidRPr="00995C7D">
        <w:rPr>
          <w:rFonts w:asciiTheme="majorBidi" w:hAnsiTheme="majorBidi" w:cstheme="majorBidi"/>
          <w:sz w:val="24"/>
          <w:szCs w:val="24"/>
        </w:rPr>
        <w:t xml:space="preserve"> de surface ou</w:t>
      </w:r>
      <w:r w:rsidR="00CB5827" w:rsidRPr="00995C7D">
        <w:rPr>
          <w:rFonts w:asciiTheme="majorBidi" w:hAnsiTheme="majorBidi" w:cstheme="majorBidi"/>
          <w:sz w:val="24"/>
          <w:szCs w:val="24"/>
        </w:rPr>
        <w:t xml:space="preserve"> les</w:t>
      </w:r>
      <w:r w:rsidRPr="00995C7D">
        <w:rPr>
          <w:rFonts w:asciiTheme="majorBidi" w:hAnsiTheme="majorBidi" w:cstheme="majorBidi"/>
          <w:sz w:val="24"/>
          <w:szCs w:val="24"/>
        </w:rPr>
        <w:t xml:space="preserve"> conditions sont </w:t>
      </w:r>
      <w:r w:rsidR="00CB5827" w:rsidRPr="00995C7D">
        <w:rPr>
          <w:rFonts w:asciiTheme="majorBidi" w:hAnsiTheme="majorBidi" w:cstheme="majorBidi"/>
          <w:sz w:val="24"/>
          <w:szCs w:val="24"/>
        </w:rPr>
        <w:t>favorables</w:t>
      </w:r>
      <w:r w:rsidRPr="00995C7D">
        <w:rPr>
          <w:rFonts w:asciiTheme="majorBidi" w:hAnsiTheme="majorBidi" w:cstheme="majorBidi"/>
          <w:sz w:val="24"/>
          <w:szCs w:val="24"/>
        </w:rPr>
        <w:t>.</w:t>
      </w:r>
      <w:r w:rsidR="00995C7D" w:rsidRPr="00995C7D">
        <w:rPr>
          <w:rFonts w:asciiTheme="majorBidi" w:hAnsiTheme="majorBidi" w:cstheme="majorBidi"/>
          <w:sz w:val="24"/>
          <w:szCs w:val="24"/>
        </w:rPr>
        <w:t xml:space="preserve"> D’où la nécessité de l’intervention des</w:t>
      </w:r>
      <w:r w:rsidRPr="00995C7D">
        <w:rPr>
          <w:rFonts w:asciiTheme="majorBidi" w:hAnsiTheme="majorBidi" w:cstheme="majorBidi"/>
          <w:sz w:val="24"/>
          <w:szCs w:val="24"/>
        </w:rPr>
        <w:t xml:space="preserve"> courants marins ascendants (Upwelling)</w:t>
      </w:r>
      <w:r w:rsidR="00995C7D" w:rsidRPr="00995C7D">
        <w:rPr>
          <w:rFonts w:asciiTheme="majorBidi" w:hAnsiTheme="majorBidi" w:cstheme="majorBidi"/>
          <w:sz w:val="24"/>
          <w:szCs w:val="24"/>
        </w:rPr>
        <w:t xml:space="preserve"> qui transporte ces éléments vers les eaux de surface.</w:t>
      </w:r>
    </w:p>
    <w:p w:rsidR="00800CCF" w:rsidRPr="00995C7D" w:rsidRDefault="00800CCF" w:rsidP="00995C7D">
      <w:pPr>
        <w:spacing w:before="120" w:after="120"/>
        <w:ind w:left="709"/>
        <w:jc w:val="both"/>
        <w:rPr>
          <w:rFonts w:asciiTheme="majorBidi" w:hAnsiTheme="majorBidi" w:cstheme="majorBidi"/>
          <w:sz w:val="24"/>
          <w:szCs w:val="24"/>
        </w:rPr>
      </w:pPr>
      <w:r w:rsidRPr="00995C7D">
        <w:rPr>
          <w:rFonts w:asciiTheme="majorBidi" w:hAnsiTheme="majorBidi" w:cstheme="majorBidi"/>
          <w:sz w:val="24"/>
          <w:szCs w:val="24"/>
        </w:rPr>
        <w:t>Aux eaux de surface, peu profond</w:t>
      </w:r>
      <w:r w:rsidR="002757F0" w:rsidRPr="00995C7D">
        <w:rPr>
          <w:rFonts w:asciiTheme="majorBidi" w:hAnsiTheme="majorBidi" w:cstheme="majorBidi"/>
          <w:sz w:val="24"/>
          <w:szCs w:val="24"/>
        </w:rPr>
        <w:t>es</w:t>
      </w:r>
      <w:r w:rsidRPr="00995C7D">
        <w:rPr>
          <w:rFonts w:asciiTheme="majorBidi" w:hAnsiTheme="majorBidi" w:cstheme="majorBidi"/>
          <w:sz w:val="24"/>
          <w:szCs w:val="24"/>
        </w:rPr>
        <w:t xml:space="preserve"> et suffisamment chaude</w:t>
      </w:r>
      <w:r w:rsidR="002757F0" w:rsidRPr="00995C7D">
        <w:rPr>
          <w:rFonts w:asciiTheme="majorBidi" w:hAnsiTheme="majorBidi" w:cstheme="majorBidi"/>
          <w:sz w:val="24"/>
          <w:szCs w:val="24"/>
        </w:rPr>
        <w:t>s</w:t>
      </w:r>
      <w:r w:rsidRPr="00995C7D">
        <w:rPr>
          <w:rFonts w:asciiTheme="majorBidi" w:hAnsiTheme="majorBidi" w:cstheme="majorBidi"/>
          <w:sz w:val="24"/>
          <w:szCs w:val="24"/>
        </w:rPr>
        <w:t>, les éléments P et CO2 entre en réaction pour forme</w:t>
      </w:r>
      <w:r w:rsidR="002757F0" w:rsidRPr="00995C7D">
        <w:rPr>
          <w:rFonts w:asciiTheme="majorBidi" w:hAnsiTheme="majorBidi" w:cstheme="majorBidi"/>
          <w:sz w:val="24"/>
          <w:szCs w:val="24"/>
        </w:rPr>
        <w:t>r</w:t>
      </w:r>
      <w:r w:rsidRPr="00995C7D">
        <w:rPr>
          <w:rFonts w:asciiTheme="majorBidi" w:hAnsiTheme="majorBidi" w:cstheme="majorBidi"/>
          <w:sz w:val="24"/>
          <w:szCs w:val="24"/>
        </w:rPr>
        <w:t xml:space="preserve"> la racine PO4 et </w:t>
      </w:r>
      <w:r w:rsidR="002757F0" w:rsidRPr="00995C7D">
        <w:rPr>
          <w:rFonts w:asciiTheme="majorBidi" w:hAnsiTheme="majorBidi" w:cstheme="majorBidi"/>
          <w:sz w:val="24"/>
          <w:szCs w:val="24"/>
        </w:rPr>
        <w:t>et avec d’autres éléments pour donner des sédiments phosphatés.</w:t>
      </w:r>
    </w:p>
    <w:p w:rsidR="00A21312" w:rsidRDefault="00A21312" w:rsidP="00A21312">
      <w:pPr>
        <w:pStyle w:val="Paragraphedeliste"/>
        <w:ind w:left="644"/>
        <w:jc w:val="both"/>
        <w:rPr>
          <w:sz w:val="24"/>
          <w:szCs w:val="24"/>
        </w:rPr>
      </w:pPr>
    </w:p>
    <w:p w:rsidR="008A3B69" w:rsidRPr="008A3B69" w:rsidRDefault="008A3B69" w:rsidP="008A3B69"/>
    <w:p w:rsidR="008A3B69" w:rsidRPr="008A3B69" w:rsidRDefault="008A3B69" w:rsidP="008A3B69"/>
    <w:p w:rsidR="008A3B69" w:rsidRPr="008A3B69" w:rsidRDefault="008A3B69" w:rsidP="008A3B69"/>
    <w:p w:rsidR="00D935E0" w:rsidRDefault="00D935E0" w:rsidP="008A3B69"/>
    <w:p w:rsidR="00AB1B67" w:rsidRDefault="00AB1B67" w:rsidP="008A3B69"/>
    <w:p w:rsidR="00AB1B67" w:rsidRDefault="00AB1B67" w:rsidP="008A3B69"/>
    <w:p w:rsidR="00AB1B67" w:rsidRDefault="00AB1B67" w:rsidP="008A3B69"/>
    <w:p w:rsidR="00AB1B67" w:rsidRDefault="00AB1B67" w:rsidP="008A3B69"/>
    <w:p w:rsidR="00AB1B67" w:rsidRDefault="00AB1B67" w:rsidP="008A3B69"/>
    <w:p w:rsidR="00AB1B67" w:rsidRDefault="00AB1B67" w:rsidP="008A3B69"/>
    <w:p w:rsidR="00FF6045" w:rsidRDefault="00FF6045" w:rsidP="008A3B69"/>
    <w:p w:rsidR="00AB1B67" w:rsidRDefault="00A7329A" w:rsidP="008A3B69">
      <w:r>
        <w:rPr>
          <w:noProof/>
          <w:lang w:eastAsia="fr-FR"/>
        </w:rPr>
        <w:lastRenderedPageBreak/>
        <w:pict>
          <v:rect id="_x0000_s1127" style="position:absolute;margin-left:100.3pt;margin-top:-.85pt;width:430.5pt;height:41.25pt;z-index:251695104" fillcolor="#d6e3bc [1302]">
            <v:textbox>
              <w:txbxContent>
                <w:p w:rsidR="00A7329A" w:rsidRDefault="00A7329A" w:rsidP="00AB1B67">
                  <w:r>
                    <w:rPr>
                      <w:rFonts w:asciiTheme="majorBidi" w:hAnsiTheme="majorBidi" w:cstheme="majorBidi"/>
                      <w:b/>
                      <w:bCs/>
                      <w:sz w:val="28"/>
                      <w:szCs w:val="28"/>
                    </w:rPr>
                    <w:t xml:space="preserve">           Réalisation de la carte paléogéographie du bassin </w:t>
                  </w:r>
                  <w:r w:rsidR="00FF6045">
                    <w:rPr>
                      <w:rFonts w:asciiTheme="majorBidi" w:hAnsiTheme="majorBidi" w:cstheme="majorBidi"/>
                      <w:b/>
                      <w:bCs/>
                      <w:sz w:val="28"/>
                      <w:szCs w:val="28"/>
                    </w:rPr>
                    <w:t xml:space="preserve">sédimentaire </w:t>
                  </w:r>
                  <w:r w:rsidR="00FF6045">
                    <w:rPr>
                      <w:rFonts w:asciiTheme="majorBidi" w:hAnsiTheme="majorBidi" w:cstheme="majorBidi"/>
                      <w:b/>
                      <w:bCs/>
                      <w:sz w:val="28"/>
                      <w:szCs w:val="28"/>
                    </w:rPr>
                    <w:tab/>
                  </w:r>
                  <w:r>
                    <w:rPr>
                      <w:rFonts w:asciiTheme="majorBidi" w:hAnsiTheme="majorBidi" w:cstheme="majorBidi"/>
                      <w:b/>
                      <w:bCs/>
                      <w:sz w:val="28"/>
                      <w:szCs w:val="28"/>
                    </w:rPr>
                    <w:tab/>
                  </w:r>
                  <w:r>
                    <w:rPr>
                      <w:rFonts w:asciiTheme="majorBidi" w:hAnsiTheme="majorBidi" w:cstheme="majorBidi"/>
                      <w:b/>
                      <w:bCs/>
                      <w:sz w:val="28"/>
                      <w:szCs w:val="28"/>
                    </w:rPr>
                    <w:tab/>
                  </w:r>
                  <w:r>
                    <w:rPr>
                      <w:rFonts w:asciiTheme="majorBidi" w:hAnsiTheme="majorBidi" w:cstheme="majorBidi"/>
                      <w:b/>
                      <w:bCs/>
                      <w:sz w:val="28"/>
                      <w:szCs w:val="28"/>
                    </w:rPr>
                    <w:tab/>
                    <w:t>de la mer des phosphates</w:t>
                  </w:r>
                </w:p>
              </w:txbxContent>
            </v:textbox>
          </v:rect>
        </w:pict>
      </w:r>
      <w:r>
        <w:rPr>
          <w:noProof/>
          <w:lang w:eastAsia="fr-FR"/>
        </w:rPr>
        <w:pict>
          <v:oval id="_x0000_s1128" style="position:absolute;margin-left:7.3pt;margin-top:-4.6pt;width:119.25pt;height:49.5pt;z-index:251696128" fillcolor="#92d050">
            <v:textbox>
              <w:txbxContent>
                <w:p w:rsidR="00A7329A" w:rsidRPr="00C82A23" w:rsidRDefault="00A7329A" w:rsidP="00AB1B67">
                  <w:pPr>
                    <w:rPr>
                      <w:rFonts w:ascii="Vivaldi" w:hAnsi="Vivaldi"/>
                      <w:sz w:val="28"/>
                      <w:szCs w:val="28"/>
                    </w:rPr>
                  </w:pPr>
                  <w:r>
                    <w:rPr>
                      <w:rFonts w:ascii="Vivaldi" w:hAnsi="Vivaldi" w:cstheme="majorBidi"/>
                      <w:b/>
                      <w:bCs/>
                      <w:sz w:val="36"/>
                      <w:szCs w:val="36"/>
                    </w:rPr>
                    <w:t>Activité 7</w:t>
                  </w:r>
                </w:p>
              </w:txbxContent>
            </v:textbox>
          </v:oval>
        </w:pict>
      </w:r>
    </w:p>
    <w:p w:rsidR="00AB1B67" w:rsidRPr="00AB1B67" w:rsidRDefault="00AB1B67" w:rsidP="00AB1B67"/>
    <w:p w:rsidR="00AB1B67" w:rsidRDefault="00A7329A" w:rsidP="00AB1B67">
      <w:r>
        <w:rPr>
          <w:noProof/>
          <w:lang w:eastAsia="fr-FR"/>
        </w:rPr>
        <w:pict>
          <v:shape id="_x0000_s1129" type="#_x0000_t202" style="position:absolute;margin-left:21.75pt;margin-top:20.25pt;width:504.85pt;height:517.4pt;z-index:251697152" filled="f">
            <v:stroke dashstyle="dash"/>
            <v:textbox>
              <w:txbxContent>
                <w:p w:rsidR="00A7329A" w:rsidRDefault="00A7329A"/>
              </w:txbxContent>
            </v:textbox>
          </v:shape>
        </w:pict>
      </w:r>
    </w:p>
    <w:p w:rsidR="00A7619C" w:rsidRPr="00A7619C" w:rsidRDefault="00A7619C" w:rsidP="00037984">
      <w:pPr>
        <w:spacing w:before="120" w:after="120" w:line="360" w:lineRule="auto"/>
        <w:ind w:left="567"/>
        <w:jc w:val="both"/>
        <w:rPr>
          <w:rFonts w:asciiTheme="majorBidi" w:hAnsiTheme="majorBidi" w:cstheme="majorBidi"/>
          <w:sz w:val="24"/>
          <w:szCs w:val="24"/>
        </w:rPr>
      </w:pPr>
      <w:r w:rsidRPr="00A7619C">
        <w:rPr>
          <w:rFonts w:asciiTheme="majorBidi" w:hAnsiTheme="majorBidi" w:cstheme="majorBidi"/>
          <w:sz w:val="24"/>
          <w:szCs w:val="24"/>
        </w:rPr>
        <w:t>L’étude des faciès minéraux et fossilifères des phosphates a permis de reconstituer l’environnements</w:t>
      </w:r>
      <w:r>
        <w:rPr>
          <w:rFonts w:asciiTheme="majorBidi" w:hAnsiTheme="majorBidi" w:cstheme="majorBidi"/>
          <w:sz w:val="24"/>
          <w:szCs w:val="24"/>
        </w:rPr>
        <w:t xml:space="preserve"> </w:t>
      </w:r>
      <w:r w:rsidRPr="00A7619C">
        <w:rPr>
          <w:rFonts w:asciiTheme="majorBidi" w:hAnsiTheme="majorBidi" w:cstheme="majorBidi"/>
          <w:sz w:val="24"/>
          <w:szCs w:val="24"/>
        </w:rPr>
        <w:t>sédimentaires dans lesquels s’est formé le phosphate.la représentation de ces environnements ainsi que leur</w:t>
      </w:r>
      <w:r>
        <w:rPr>
          <w:rFonts w:asciiTheme="majorBidi" w:hAnsiTheme="majorBidi" w:cstheme="majorBidi"/>
          <w:sz w:val="24"/>
          <w:szCs w:val="24"/>
        </w:rPr>
        <w:t xml:space="preserve"> </w:t>
      </w:r>
      <w:r w:rsidRPr="00A7619C">
        <w:rPr>
          <w:rFonts w:asciiTheme="majorBidi" w:hAnsiTheme="majorBidi" w:cstheme="majorBidi"/>
          <w:sz w:val="24"/>
          <w:szCs w:val="24"/>
        </w:rPr>
        <w:t>évolution au cours des temps géologiques se fait sous forme des cartes paléogéologique</w:t>
      </w:r>
      <w:r w:rsidR="00037984">
        <w:rPr>
          <w:rFonts w:asciiTheme="majorBidi" w:hAnsiTheme="majorBidi" w:cstheme="majorBidi"/>
          <w:sz w:val="24"/>
          <w:szCs w:val="24"/>
        </w:rPr>
        <w:t>s</w:t>
      </w:r>
      <w:r w:rsidRPr="00A7619C">
        <w:rPr>
          <w:rFonts w:asciiTheme="majorBidi" w:hAnsiTheme="majorBidi" w:cstheme="majorBidi"/>
          <w:sz w:val="24"/>
          <w:szCs w:val="24"/>
        </w:rPr>
        <w:t>. L’importance de la</w:t>
      </w:r>
      <w:r>
        <w:rPr>
          <w:rFonts w:asciiTheme="majorBidi" w:hAnsiTheme="majorBidi" w:cstheme="majorBidi"/>
          <w:sz w:val="24"/>
          <w:szCs w:val="24"/>
        </w:rPr>
        <w:t xml:space="preserve"> </w:t>
      </w:r>
      <w:r w:rsidRPr="00A7619C">
        <w:rPr>
          <w:rFonts w:asciiTheme="majorBidi" w:hAnsiTheme="majorBidi" w:cstheme="majorBidi"/>
          <w:sz w:val="24"/>
          <w:szCs w:val="24"/>
        </w:rPr>
        <w:t>période d’érosion qui a suivi la sédimentation des roches ph</w:t>
      </w:r>
      <w:r w:rsidR="00037984">
        <w:rPr>
          <w:rFonts w:asciiTheme="majorBidi" w:hAnsiTheme="majorBidi" w:cstheme="majorBidi"/>
          <w:sz w:val="24"/>
          <w:szCs w:val="24"/>
        </w:rPr>
        <w:t xml:space="preserve">osphatés a rendu très difficile, </w:t>
      </w:r>
      <w:r w:rsidRPr="00A7619C">
        <w:rPr>
          <w:rFonts w:asciiTheme="majorBidi" w:hAnsiTheme="majorBidi" w:cstheme="majorBidi"/>
          <w:sz w:val="24"/>
          <w:szCs w:val="24"/>
        </w:rPr>
        <w:t>la détermination</w:t>
      </w:r>
      <w:r>
        <w:rPr>
          <w:rFonts w:asciiTheme="majorBidi" w:hAnsiTheme="majorBidi" w:cstheme="majorBidi"/>
          <w:sz w:val="24"/>
          <w:szCs w:val="24"/>
        </w:rPr>
        <w:t xml:space="preserve"> </w:t>
      </w:r>
      <w:r w:rsidRPr="00A7619C">
        <w:rPr>
          <w:rFonts w:asciiTheme="majorBidi" w:hAnsiTheme="majorBidi" w:cstheme="majorBidi"/>
          <w:sz w:val="24"/>
          <w:szCs w:val="24"/>
        </w:rPr>
        <w:t>avec précision les limites des bassins de phosphates, pour cela deux modèles théoriques ont été proposées</w:t>
      </w:r>
      <w:r>
        <w:rPr>
          <w:rFonts w:asciiTheme="majorBidi" w:hAnsiTheme="majorBidi" w:cstheme="majorBidi"/>
          <w:sz w:val="24"/>
          <w:szCs w:val="24"/>
        </w:rPr>
        <w:t xml:space="preserve"> </w:t>
      </w:r>
      <w:r w:rsidRPr="00A7619C">
        <w:rPr>
          <w:rFonts w:asciiTheme="majorBidi" w:hAnsiTheme="majorBidi" w:cstheme="majorBidi"/>
          <w:sz w:val="24"/>
          <w:szCs w:val="24"/>
        </w:rPr>
        <w:t>pour la reconstruction de la géologie passée de ces bassins.</w:t>
      </w:r>
    </w:p>
    <w:p w:rsidR="00A7619C" w:rsidRPr="00A7619C" w:rsidRDefault="00A7619C" w:rsidP="003B2A4F">
      <w:pPr>
        <w:pStyle w:val="Paragraphedeliste"/>
        <w:numPr>
          <w:ilvl w:val="0"/>
          <w:numId w:val="30"/>
        </w:numPr>
        <w:spacing w:before="120" w:after="120" w:line="360" w:lineRule="auto"/>
        <w:contextualSpacing w:val="0"/>
        <w:jc w:val="both"/>
        <w:rPr>
          <w:rFonts w:asciiTheme="majorBidi" w:hAnsiTheme="majorBidi" w:cstheme="majorBidi"/>
          <w:sz w:val="24"/>
          <w:szCs w:val="24"/>
        </w:rPr>
      </w:pPr>
      <w:r w:rsidRPr="00A7619C">
        <w:rPr>
          <w:rFonts w:asciiTheme="majorBidi" w:hAnsiTheme="majorBidi" w:cstheme="majorBidi"/>
          <w:sz w:val="24"/>
          <w:szCs w:val="24"/>
        </w:rPr>
        <w:t>Trappe (1989-1994), Herbig (1986) (modèle1) : le centre et l’Ouest Marocain étaient submergés par une mer épicontinentale en liaison avec l’Océan Atlantique. Les sédiments phosphatés se sont déposés sur des fonds de faible profondeur alors que les zones profondes ne connaissaient aucune sédimentation de phosphate.</w:t>
      </w:r>
    </w:p>
    <w:p w:rsidR="00AB1B67" w:rsidRDefault="00A7619C" w:rsidP="003B2A4F">
      <w:pPr>
        <w:pStyle w:val="Paragraphedeliste"/>
        <w:numPr>
          <w:ilvl w:val="0"/>
          <w:numId w:val="30"/>
        </w:numPr>
        <w:spacing w:before="120" w:after="120" w:line="360" w:lineRule="auto"/>
        <w:contextualSpacing w:val="0"/>
        <w:jc w:val="both"/>
        <w:rPr>
          <w:rFonts w:asciiTheme="majorBidi" w:hAnsiTheme="majorBidi" w:cstheme="majorBidi"/>
          <w:sz w:val="24"/>
          <w:szCs w:val="24"/>
        </w:rPr>
      </w:pPr>
      <w:r w:rsidRPr="00A7619C">
        <w:rPr>
          <w:rFonts w:asciiTheme="majorBidi" w:hAnsiTheme="majorBidi" w:cstheme="majorBidi"/>
          <w:sz w:val="24"/>
          <w:szCs w:val="24"/>
        </w:rPr>
        <w:t>Salvin (1960), Boujo (1976) (modèle 2) : la mer de phosphate était sous forme de golfs de faible profondeur en liaison avec l’Océan Atlantique et séparés par des terrains émergeants.</w:t>
      </w:r>
    </w:p>
    <w:p w:rsidR="00037984" w:rsidRDefault="00037984" w:rsidP="00037984">
      <w:pPr>
        <w:pStyle w:val="Paragraphedeliste"/>
        <w:spacing w:before="120" w:after="120" w:line="360" w:lineRule="auto"/>
        <w:ind w:left="567"/>
        <w:contextualSpacing w:val="0"/>
        <w:jc w:val="both"/>
        <w:rPr>
          <w:rFonts w:asciiTheme="majorBidi" w:hAnsiTheme="majorBidi" w:cstheme="majorBidi"/>
          <w:sz w:val="24"/>
          <w:szCs w:val="24"/>
        </w:rPr>
      </w:pPr>
      <w:r>
        <w:rPr>
          <w:rFonts w:asciiTheme="majorBidi" w:hAnsiTheme="majorBidi" w:cstheme="majorBidi"/>
          <w:noProof/>
          <w:sz w:val="24"/>
          <w:szCs w:val="24"/>
          <w:lang w:eastAsia="fr-FR"/>
        </w:rPr>
        <w:drawing>
          <wp:inline distT="0" distB="0" distL="0" distR="0">
            <wp:extent cx="6264792" cy="2061477"/>
            <wp:effectExtent l="19050" t="0" r="2658" b="0"/>
            <wp:docPr id="88" name="Imag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72" cstate="print"/>
                    <a:srcRect/>
                    <a:stretch>
                      <a:fillRect/>
                    </a:stretch>
                  </pic:blipFill>
                  <pic:spPr bwMode="auto">
                    <a:xfrm>
                      <a:off x="0" y="0"/>
                      <a:ext cx="6267840" cy="2062480"/>
                    </a:xfrm>
                    <a:prstGeom prst="rect">
                      <a:avLst/>
                    </a:prstGeom>
                    <a:noFill/>
                    <a:ln w="9525">
                      <a:noFill/>
                      <a:miter lim="800000"/>
                      <a:headEnd/>
                      <a:tailEnd/>
                    </a:ln>
                  </pic:spPr>
                </pic:pic>
              </a:graphicData>
            </a:graphic>
          </wp:inline>
        </w:drawing>
      </w:r>
    </w:p>
    <w:p w:rsidR="00037984" w:rsidRPr="00037984" w:rsidRDefault="00037984" w:rsidP="00037984">
      <w:pPr>
        <w:spacing w:after="0"/>
        <w:ind w:firstLine="709"/>
        <w:rPr>
          <w:b/>
          <w:bCs/>
        </w:rPr>
      </w:pPr>
      <w:r w:rsidRPr="00037984">
        <w:rPr>
          <w:b/>
          <w:bCs/>
        </w:rPr>
        <w:t xml:space="preserve">Figure 1 : paléogéographie des bassins phosphatés </w:t>
      </w:r>
      <w:r>
        <w:rPr>
          <w:b/>
          <w:bCs/>
        </w:rPr>
        <w:t xml:space="preserve">      </w:t>
      </w:r>
      <w:r w:rsidRPr="00037984">
        <w:rPr>
          <w:b/>
          <w:bCs/>
        </w:rPr>
        <w:t xml:space="preserve">    figure 2 : paléogéographie des bassins phosphatés </w:t>
      </w:r>
    </w:p>
    <w:p w:rsidR="00A14DAE" w:rsidRDefault="00037984" w:rsidP="00A14DAE">
      <w:pPr>
        <w:spacing w:after="0"/>
        <w:ind w:firstLine="709"/>
        <w:rPr>
          <w:b/>
          <w:bCs/>
        </w:rPr>
      </w:pPr>
      <w:r w:rsidRPr="00037984">
        <w:rPr>
          <w:b/>
          <w:bCs/>
        </w:rPr>
        <w:t xml:space="preserve">                 Du </w:t>
      </w:r>
      <w:r>
        <w:rPr>
          <w:b/>
          <w:bCs/>
        </w:rPr>
        <w:t>M</w:t>
      </w:r>
      <w:r w:rsidRPr="00037984">
        <w:rPr>
          <w:b/>
          <w:bCs/>
        </w:rPr>
        <w:t xml:space="preserve">aroc selon Herbig </w:t>
      </w:r>
      <w:r>
        <w:rPr>
          <w:b/>
          <w:bCs/>
        </w:rPr>
        <w:t>et Trappe</w:t>
      </w:r>
      <w:r w:rsidRPr="00037984">
        <w:rPr>
          <w:b/>
          <w:bCs/>
        </w:rPr>
        <w:tab/>
      </w:r>
      <w:r w:rsidRPr="00037984">
        <w:rPr>
          <w:b/>
          <w:bCs/>
        </w:rPr>
        <w:tab/>
      </w:r>
      <w:r w:rsidRPr="00037984">
        <w:rPr>
          <w:b/>
          <w:bCs/>
        </w:rPr>
        <w:tab/>
      </w:r>
      <w:r w:rsidRPr="00037984">
        <w:rPr>
          <w:b/>
          <w:bCs/>
        </w:rPr>
        <w:tab/>
        <w:t xml:space="preserve">  du nord du  Maroc selon Boujo</w:t>
      </w:r>
    </w:p>
    <w:p w:rsidR="009B0B90" w:rsidRPr="00A14DAE" w:rsidRDefault="00037984" w:rsidP="00A14DAE">
      <w:pPr>
        <w:spacing w:after="0"/>
        <w:ind w:firstLine="709"/>
        <w:rPr>
          <w:b/>
          <w:bCs/>
        </w:rPr>
      </w:pPr>
      <w:r w:rsidRPr="00037984">
        <w:rPr>
          <w:b/>
          <w:bCs/>
        </w:rPr>
        <w:t xml:space="preserve"> </w:t>
      </w:r>
    </w:p>
    <w:p w:rsidR="00037984" w:rsidRPr="00A14DAE" w:rsidRDefault="009B0B90" w:rsidP="00A14DAE">
      <w:pPr>
        <w:tabs>
          <w:tab w:val="left" w:pos="4136"/>
        </w:tabs>
        <w:jc w:val="center"/>
        <w:rPr>
          <w:rFonts w:asciiTheme="majorBidi" w:hAnsiTheme="majorBidi" w:cstheme="majorBidi"/>
          <w:b/>
          <w:bCs/>
          <w:sz w:val="24"/>
          <w:szCs w:val="24"/>
        </w:rPr>
      </w:pPr>
      <w:r w:rsidRPr="00A14DAE">
        <w:rPr>
          <w:rFonts w:asciiTheme="majorBidi" w:hAnsiTheme="majorBidi" w:cstheme="majorBidi"/>
          <w:b/>
          <w:bCs/>
          <w:sz w:val="24"/>
          <w:szCs w:val="24"/>
        </w:rPr>
        <w:t xml:space="preserve">Doc 18 : modèles </w:t>
      </w:r>
      <w:r w:rsidR="00A14DAE" w:rsidRPr="00A14DAE">
        <w:rPr>
          <w:rFonts w:asciiTheme="majorBidi" w:hAnsiTheme="majorBidi" w:cstheme="majorBidi"/>
          <w:b/>
          <w:bCs/>
          <w:sz w:val="24"/>
          <w:szCs w:val="24"/>
        </w:rPr>
        <w:t>explicatifs de la paléogéographie des bassins phosphatés au Maroc</w:t>
      </w:r>
    </w:p>
    <w:sectPr w:rsidR="00037984" w:rsidRPr="00A14DAE" w:rsidSect="0048648A">
      <w:footerReference w:type="default" r:id="rId7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D65CE" w:rsidRDefault="00DD65CE" w:rsidP="00E10EC5">
      <w:pPr>
        <w:spacing w:after="0" w:line="240" w:lineRule="auto"/>
      </w:pPr>
      <w:r>
        <w:separator/>
      </w:r>
    </w:p>
  </w:endnote>
  <w:endnote w:type="continuationSeparator" w:id="0">
    <w:p w:rsidR="00DD65CE" w:rsidRDefault="00DD65CE" w:rsidP="00E10E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
    <w:altName w:val="Times New Roman"/>
    <w:panose1 w:val="00000000000000000000"/>
    <w:charset w:val="00"/>
    <w:family w:val="roman"/>
    <w:notTrueType/>
    <w:pitch w:val="default"/>
  </w:font>
  <w:font w:name="Vivaldi">
    <w:panose1 w:val="03020602050506090804"/>
    <w:charset w:val="00"/>
    <w:family w:val="script"/>
    <w:pitch w:val="variable"/>
    <w:sig w:usb0="00000003" w:usb1="00000000" w:usb2="00000000" w:usb3="00000000" w:csb0="00000001" w:csb1="00000000"/>
  </w:font>
  <w:font w:name="French Script MT">
    <w:panose1 w:val="03020402040607040605"/>
    <w:charset w:val="00"/>
    <w:family w:val="script"/>
    <w:pitch w:val="variable"/>
    <w:sig w:usb0="00000003" w:usb1="00000000" w:usb2="00000000" w:usb3="00000000" w:csb0="00000001" w:csb1="00000000"/>
  </w:font>
  <w:font w:name="Monotype Corsiva">
    <w:panose1 w:val="03010101010201010101"/>
    <w:charset w:val="00"/>
    <w:family w:val="script"/>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NeutraText-BookAl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329A" w:rsidRDefault="00A7329A" w:rsidP="0052222C">
    <w:pPr>
      <w:pStyle w:val="Pieddepage"/>
      <w:pBdr>
        <w:top w:val="thinThickSmallGap" w:sz="24" w:space="1" w:color="622423" w:themeColor="accent2" w:themeShade="7F"/>
      </w:pBdr>
      <w:rPr>
        <w:rFonts w:asciiTheme="majorHAnsi" w:hAnsiTheme="majorHAnsi"/>
      </w:rPr>
    </w:pPr>
    <w:r>
      <w:rPr>
        <w:rFonts w:asciiTheme="majorHAnsi" w:hAnsiTheme="majorHAnsi"/>
      </w:rPr>
      <w:t>Réalisation de la carte paléogéographique d’un ancien bassin sédimentaire</w:t>
    </w:r>
    <w:r>
      <w:rPr>
        <w:rFonts w:asciiTheme="majorHAnsi" w:hAnsiTheme="majorHAnsi"/>
      </w:rPr>
      <w:ptab w:relativeTo="margin" w:alignment="right" w:leader="none"/>
    </w:r>
    <w:r>
      <w:rPr>
        <w:rFonts w:asciiTheme="majorHAnsi" w:hAnsiTheme="majorHAnsi"/>
      </w:rPr>
      <w:t xml:space="preserve">Page </w:t>
    </w:r>
    <w:r>
      <w:fldChar w:fldCharType="begin"/>
    </w:r>
    <w:r>
      <w:instrText xml:space="preserve"> PAGE   \* MERGEFORMAT </w:instrText>
    </w:r>
    <w:r>
      <w:fldChar w:fldCharType="separate"/>
    </w:r>
    <w:r w:rsidR="00BC492A" w:rsidRPr="00BC492A">
      <w:rPr>
        <w:rFonts w:asciiTheme="majorHAnsi" w:hAnsiTheme="majorHAnsi"/>
        <w:noProof/>
      </w:rPr>
      <w:t>28</w:t>
    </w:r>
    <w:r>
      <w:rPr>
        <w:rFonts w:asciiTheme="majorHAnsi" w:hAnsiTheme="majorHAnsi"/>
        <w:noProof/>
      </w:rPr>
      <w:fldChar w:fldCharType="end"/>
    </w:r>
  </w:p>
  <w:p w:rsidR="00A7329A" w:rsidRDefault="00A7329A" w:rsidP="0052222C">
    <w:pPr>
      <w:pStyle w:val="Pieddepage"/>
      <w:tabs>
        <w:tab w:val="clear" w:pos="4536"/>
        <w:tab w:val="clear" w:pos="9072"/>
        <w:tab w:val="left" w:pos="7803"/>
      </w:tabs>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D65CE" w:rsidRDefault="00DD65CE" w:rsidP="00E10EC5">
      <w:pPr>
        <w:spacing w:after="0" w:line="240" w:lineRule="auto"/>
      </w:pPr>
      <w:r>
        <w:separator/>
      </w:r>
    </w:p>
  </w:footnote>
  <w:footnote w:type="continuationSeparator" w:id="0">
    <w:p w:rsidR="00DD65CE" w:rsidRDefault="00DD65CE" w:rsidP="00E10EC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5B511E"/>
    <w:multiLevelType w:val="hybridMultilevel"/>
    <w:tmpl w:val="86CCCACE"/>
    <w:lvl w:ilvl="0" w:tplc="040C0005">
      <w:start w:val="1"/>
      <w:numFmt w:val="bullet"/>
      <w:lvlText w:val=""/>
      <w:lvlJc w:val="left"/>
      <w:pPr>
        <w:ind w:left="1287" w:hanging="360"/>
      </w:pPr>
      <w:rPr>
        <w:rFonts w:ascii="Wingdings" w:hAnsi="Wingdings"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1" w15:restartNumberingAfterBreak="0">
    <w:nsid w:val="0BF31A6E"/>
    <w:multiLevelType w:val="hybridMultilevel"/>
    <w:tmpl w:val="455AFF60"/>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CE432B2"/>
    <w:multiLevelType w:val="hybridMultilevel"/>
    <w:tmpl w:val="088C6524"/>
    <w:lvl w:ilvl="0" w:tplc="040C000B">
      <w:start w:val="1"/>
      <w:numFmt w:val="bullet"/>
      <w:lvlText w:val=""/>
      <w:lvlJc w:val="left"/>
      <w:pPr>
        <w:ind w:left="1245" w:hanging="360"/>
      </w:pPr>
      <w:rPr>
        <w:rFonts w:ascii="Wingdings" w:hAnsi="Wingdings" w:hint="default"/>
      </w:rPr>
    </w:lvl>
    <w:lvl w:ilvl="1" w:tplc="040C0003" w:tentative="1">
      <w:start w:val="1"/>
      <w:numFmt w:val="bullet"/>
      <w:lvlText w:val="o"/>
      <w:lvlJc w:val="left"/>
      <w:pPr>
        <w:ind w:left="1965" w:hanging="360"/>
      </w:pPr>
      <w:rPr>
        <w:rFonts w:ascii="Courier New" w:hAnsi="Courier New" w:cs="Courier New" w:hint="default"/>
      </w:rPr>
    </w:lvl>
    <w:lvl w:ilvl="2" w:tplc="040C0005" w:tentative="1">
      <w:start w:val="1"/>
      <w:numFmt w:val="bullet"/>
      <w:lvlText w:val=""/>
      <w:lvlJc w:val="left"/>
      <w:pPr>
        <w:ind w:left="2685" w:hanging="360"/>
      </w:pPr>
      <w:rPr>
        <w:rFonts w:ascii="Wingdings" w:hAnsi="Wingdings" w:hint="default"/>
      </w:rPr>
    </w:lvl>
    <w:lvl w:ilvl="3" w:tplc="040C0001" w:tentative="1">
      <w:start w:val="1"/>
      <w:numFmt w:val="bullet"/>
      <w:lvlText w:val=""/>
      <w:lvlJc w:val="left"/>
      <w:pPr>
        <w:ind w:left="3405" w:hanging="360"/>
      </w:pPr>
      <w:rPr>
        <w:rFonts w:ascii="Symbol" w:hAnsi="Symbol" w:hint="default"/>
      </w:rPr>
    </w:lvl>
    <w:lvl w:ilvl="4" w:tplc="040C0003" w:tentative="1">
      <w:start w:val="1"/>
      <w:numFmt w:val="bullet"/>
      <w:lvlText w:val="o"/>
      <w:lvlJc w:val="left"/>
      <w:pPr>
        <w:ind w:left="4125" w:hanging="360"/>
      </w:pPr>
      <w:rPr>
        <w:rFonts w:ascii="Courier New" w:hAnsi="Courier New" w:cs="Courier New" w:hint="default"/>
      </w:rPr>
    </w:lvl>
    <w:lvl w:ilvl="5" w:tplc="040C0005" w:tentative="1">
      <w:start w:val="1"/>
      <w:numFmt w:val="bullet"/>
      <w:lvlText w:val=""/>
      <w:lvlJc w:val="left"/>
      <w:pPr>
        <w:ind w:left="4845" w:hanging="360"/>
      </w:pPr>
      <w:rPr>
        <w:rFonts w:ascii="Wingdings" w:hAnsi="Wingdings" w:hint="default"/>
      </w:rPr>
    </w:lvl>
    <w:lvl w:ilvl="6" w:tplc="040C0001" w:tentative="1">
      <w:start w:val="1"/>
      <w:numFmt w:val="bullet"/>
      <w:lvlText w:val=""/>
      <w:lvlJc w:val="left"/>
      <w:pPr>
        <w:ind w:left="5565" w:hanging="360"/>
      </w:pPr>
      <w:rPr>
        <w:rFonts w:ascii="Symbol" w:hAnsi="Symbol" w:hint="default"/>
      </w:rPr>
    </w:lvl>
    <w:lvl w:ilvl="7" w:tplc="040C0003" w:tentative="1">
      <w:start w:val="1"/>
      <w:numFmt w:val="bullet"/>
      <w:lvlText w:val="o"/>
      <w:lvlJc w:val="left"/>
      <w:pPr>
        <w:ind w:left="6285" w:hanging="360"/>
      </w:pPr>
      <w:rPr>
        <w:rFonts w:ascii="Courier New" w:hAnsi="Courier New" w:cs="Courier New" w:hint="default"/>
      </w:rPr>
    </w:lvl>
    <w:lvl w:ilvl="8" w:tplc="040C0005" w:tentative="1">
      <w:start w:val="1"/>
      <w:numFmt w:val="bullet"/>
      <w:lvlText w:val=""/>
      <w:lvlJc w:val="left"/>
      <w:pPr>
        <w:ind w:left="7005" w:hanging="360"/>
      </w:pPr>
      <w:rPr>
        <w:rFonts w:ascii="Wingdings" w:hAnsi="Wingdings" w:hint="default"/>
      </w:rPr>
    </w:lvl>
  </w:abstractNum>
  <w:abstractNum w:abstractNumId="3" w15:restartNumberingAfterBreak="0">
    <w:nsid w:val="0E626894"/>
    <w:multiLevelType w:val="hybridMultilevel"/>
    <w:tmpl w:val="FD66C1BC"/>
    <w:lvl w:ilvl="0" w:tplc="6CEE6C6C">
      <w:start w:val="1"/>
      <w:numFmt w:val="lowerLetter"/>
      <w:lvlText w:val="%1."/>
      <w:lvlJc w:val="left"/>
      <w:pPr>
        <w:ind w:left="1004" w:hanging="360"/>
      </w:pPr>
      <w:rPr>
        <w:rFonts w:hint="default"/>
      </w:r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4" w15:restartNumberingAfterBreak="0">
    <w:nsid w:val="0FC52819"/>
    <w:multiLevelType w:val="hybridMultilevel"/>
    <w:tmpl w:val="1BD2B6E8"/>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1383444"/>
    <w:multiLevelType w:val="hybridMultilevel"/>
    <w:tmpl w:val="93E418C8"/>
    <w:lvl w:ilvl="0" w:tplc="040C0009">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6" w15:restartNumberingAfterBreak="0">
    <w:nsid w:val="121B4F5E"/>
    <w:multiLevelType w:val="hybridMultilevel"/>
    <w:tmpl w:val="D42AED24"/>
    <w:lvl w:ilvl="0" w:tplc="B128B90E">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7" w15:restartNumberingAfterBreak="0">
    <w:nsid w:val="12A158C3"/>
    <w:multiLevelType w:val="hybridMultilevel"/>
    <w:tmpl w:val="0D864DE6"/>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35B3526"/>
    <w:multiLevelType w:val="hybridMultilevel"/>
    <w:tmpl w:val="83C82294"/>
    <w:lvl w:ilvl="0" w:tplc="040C000B">
      <w:start w:val="1"/>
      <w:numFmt w:val="bullet"/>
      <w:lvlText w:val=""/>
      <w:lvlJc w:val="left"/>
      <w:pPr>
        <w:ind w:left="1366" w:hanging="360"/>
      </w:pPr>
      <w:rPr>
        <w:rFonts w:ascii="Wingdings" w:hAnsi="Wingdings" w:hint="default"/>
      </w:rPr>
    </w:lvl>
    <w:lvl w:ilvl="1" w:tplc="040C0003" w:tentative="1">
      <w:start w:val="1"/>
      <w:numFmt w:val="bullet"/>
      <w:lvlText w:val="o"/>
      <w:lvlJc w:val="left"/>
      <w:pPr>
        <w:ind w:left="2086" w:hanging="360"/>
      </w:pPr>
      <w:rPr>
        <w:rFonts w:ascii="Courier New" w:hAnsi="Courier New" w:cs="Courier New" w:hint="default"/>
      </w:rPr>
    </w:lvl>
    <w:lvl w:ilvl="2" w:tplc="040C0005" w:tentative="1">
      <w:start w:val="1"/>
      <w:numFmt w:val="bullet"/>
      <w:lvlText w:val=""/>
      <w:lvlJc w:val="left"/>
      <w:pPr>
        <w:ind w:left="2806" w:hanging="360"/>
      </w:pPr>
      <w:rPr>
        <w:rFonts w:ascii="Wingdings" w:hAnsi="Wingdings" w:hint="default"/>
      </w:rPr>
    </w:lvl>
    <w:lvl w:ilvl="3" w:tplc="040C0001" w:tentative="1">
      <w:start w:val="1"/>
      <w:numFmt w:val="bullet"/>
      <w:lvlText w:val=""/>
      <w:lvlJc w:val="left"/>
      <w:pPr>
        <w:ind w:left="3526" w:hanging="360"/>
      </w:pPr>
      <w:rPr>
        <w:rFonts w:ascii="Symbol" w:hAnsi="Symbol" w:hint="default"/>
      </w:rPr>
    </w:lvl>
    <w:lvl w:ilvl="4" w:tplc="040C0003" w:tentative="1">
      <w:start w:val="1"/>
      <w:numFmt w:val="bullet"/>
      <w:lvlText w:val="o"/>
      <w:lvlJc w:val="left"/>
      <w:pPr>
        <w:ind w:left="4246" w:hanging="360"/>
      </w:pPr>
      <w:rPr>
        <w:rFonts w:ascii="Courier New" w:hAnsi="Courier New" w:cs="Courier New" w:hint="default"/>
      </w:rPr>
    </w:lvl>
    <w:lvl w:ilvl="5" w:tplc="040C0005" w:tentative="1">
      <w:start w:val="1"/>
      <w:numFmt w:val="bullet"/>
      <w:lvlText w:val=""/>
      <w:lvlJc w:val="left"/>
      <w:pPr>
        <w:ind w:left="4966" w:hanging="360"/>
      </w:pPr>
      <w:rPr>
        <w:rFonts w:ascii="Wingdings" w:hAnsi="Wingdings" w:hint="default"/>
      </w:rPr>
    </w:lvl>
    <w:lvl w:ilvl="6" w:tplc="040C0001" w:tentative="1">
      <w:start w:val="1"/>
      <w:numFmt w:val="bullet"/>
      <w:lvlText w:val=""/>
      <w:lvlJc w:val="left"/>
      <w:pPr>
        <w:ind w:left="5686" w:hanging="360"/>
      </w:pPr>
      <w:rPr>
        <w:rFonts w:ascii="Symbol" w:hAnsi="Symbol" w:hint="default"/>
      </w:rPr>
    </w:lvl>
    <w:lvl w:ilvl="7" w:tplc="040C0003" w:tentative="1">
      <w:start w:val="1"/>
      <w:numFmt w:val="bullet"/>
      <w:lvlText w:val="o"/>
      <w:lvlJc w:val="left"/>
      <w:pPr>
        <w:ind w:left="6406" w:hanging="360"/>
      </w:pPr>
      <w:rPr>
        <w:rFonts w:ascii="Courier New" w:hAnsi="Courier New" w:cs="Courier New" w:hint="default"/>
      </w:rPr>
    </w:lvl>
    <w:lvl w:ilvl="8" w:tplc="040C0005" w:tentative="1">
      <w:start w:val="1"/>
      <w:numFmt w:val="bullet"/>
      <w:lvlText w:val=""/>
      <w:lvlJc w:val="left"/>
      <w:pPr>
        <w:ind w:left="7126" w:hanging="360"/>
      </w:pPr>
      <w:rPr>
        <w:rFonts w:ascii="Wingdings" w:hAnsi="Wingdings" w:hint="default"/>
      </w:rPr>
    </w:lvl>
  </w:abstractNum>
  <w:abstractNum w:abstractNumId="9" w15:restartNumberingAfterBreak="0">
    <w:nsid w:val="14A3530F"/>
    <w:multiLevelType w:val="hybridMultilevel"/>
    <w:tmpl w:val="46FCB0B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19F6312E"/>
    <w:multiLevelType w:val="hybridMultilevel"/>
    <w:tmpl w:val="491E590C"/>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1BDB5B8A"/>
    <w:multiLevelType w:val="hybridMultilevel"/>
    <w:tmpl w:val="2F182CB8"/>
    <w:lvl w:ilvl="0" w:tplc="793087CE">
      <w:start w:val="1"/>
      <w:numFmt w:val="bullet"/>
      <w:lvlText w:val=""/>
      <w:lvlJc w:val="left"/>
      <w:pPr>
        <w:ind w:left="1146" w:hanging="360"/>
      </w:pPr>
      <w:rPr>
        <w:rFonts w:ascii="Symbol" w:hAnsi="Symbol" w:cs="Symbol" w:hint="default"/>
      </w:rPr>
    </w:lvl>
    <w:lvl w:ilvl="1" w:tplc="040C0003" w:tentative="1">
      <w:start w:val="1"/>
      <w:numFmt w:val="bullet"/>
      <w:lvlText w:val="o"/>
      <w:lvlJc w:val="left"/>
      <w:pPr>
        <w:ind w:left="1866" w:hanging="360"/>
      </w:pPr>
      <w:rPr>
        <w:rFonts w:ascii="Courier New" w:hAnsi="Courier New" w:cs="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cs="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cs="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12" w15:restartNumberingAfterBreak="0">
    <w:nsid w:val="1C1E6AA5"/>
    <w:multiLevelType w:val="hybridMultilevel"/>
    <w:tmpl w:val="8EA4D334"/>
    <w:lvl w:ilvl="0" w:tplc="E95642B0">
      <w:start w:val="1"/>
      <w:numFmt w:val="decimal"/>
      <w:lvlText w:val="%1."/>
      <w:lvlJc w:val="left"/>
      <w:pPr>
        <w:ind w:left="927" w:hanging="360"/>
      </w:pPr>
      <w:rPr>
        <w:rFonts w:hint="default"/>
        <w:b/>
        <w:bCs/>
        <w:sz w:val="24"/>
        <w:szCs w:val="24"/>
      </w:rPr>
    </w:lvl>
    <w:lvl w:ilvl="1" w:tplc="040C0019" w:tentative="1">
      <w:start w:val="1"/>
      <w:numFmt w:val="lowerLetter"/>
      <w:lvlText w:val="%2."/>
      <w:lvlJc w:val="left"/>
      <w:pPr>
        <w:ind w:left="1647" w:hanging="360"/>
      </w:pPr>
    </w:lvl>
    <w:lvl w:ilvl="2" w:tplc="040C001B" w:tentative="1">
      <w:start w:val="1"/>
      <w:numFmt w:val="lowerRoman"/>
      <w:lvlText w:val="%3."/>
      <w:lvlJc w:val="right"/>
      <w:pPr>
        <w:ind w:left="2367" w:hanging="180"/>
      </w:pPr>
    </w:lvl>
    <w:lvl w:ilvl="3" w:tplc="040C000F" w:tentative="1">
      <w:start w:val="1"/>
      <w:numFmt w:val="decimal"/>
      <w:lvlText w:val="%4."/>
      <w:lvlJc w:val="left"/>
      <w:pPr>
        <w:ind w:left="3087" w:hanging="360"/>
      </w:pPr>
    </w:lvl>
    <w:lvl w:ilvl="4" w:tplc="040C0019" w:tentative="1">
      <w:start w:val="1"/>
      <w:numFmt w:val="lowerLetter"/>
      <w:lvlText w:val="%5."/>
      <w:lvlJc w:val="left"/>
      <w:pPr>
        <w:ind w:left="3807" w:hanging="360"/>
      </w:pPr>
    </w:lvl>
    <w:lvl w:ilvl="5" w:tplc="040C001B" w:tentative="1">
      <w:start w:val="1"/>
      <w:numFmt w:val="lowerRoman"/>
      <w:lvlText w:val="%6."/>
      <w:lvlJc w:val="right"/>
      <w:pPr>
        <w:ind w:left="4527" w:hanging="180"/>
      </w:pPr>
    </w:lvl>
    <w:lvl w:ilvl="6" w:tplc="040C000F" w:tentative="1">
      <w:start w:val="1"/>
      <w:numFmt w:val="decimal"/>
      <w:lvlText w:val="%7."/>
      <w:lvlJc w:val="left"/>
      <w:pPr>
        <w:ind w:left="5247" w:hanging="360"/>
      </w:pPr>
    </w:lvl>
    <w:lvl w:ilvl="7" w:tplc="040C0019" w:tentative="1">
      <w:start w:val="1"/>
      <w:numFmt w:val="lowerLetter"/>
      <w:lvlText w:val="%8."/>
      <w:lvlJc w:val="left"/>
      <w:pPr>
        <w:ind w:left="5967" w:hanging="360"/>
      </w:pPr>
    </w:lvl>
    <w:lvl w:ilvl="8" w:tplc="040C001B" w:tentative="1">
      <w:start w:val="1"/>
      <w:numFmt w:val="lowerRoman"/>
      <w:lvlText w:val="%9."/>
      <w:lvlJc w:val="right"/>
      <w:pPr>
        <w:ind w:left="6687" w:hanging="180"/>
      </w:pPr>
    </w:lvl>
  </w:abstractNum>
  <w:abstractNum w:abstractNumId="13" w15:restartNumberingAfterBreak="0">
    <w:nsid w:val="1E624213"/>
    <w:multiLevelType w:val="hybridMultilevel"/>
    <w:tmpl w:val="2D1CE57A"/>
    <w:lvl w:ilvl="0" w:tplc="040C000B">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4" w15:restartNumberingAfterBreak="0">
    <w:nsid w:val="20976768"/>
    <w:multiLevelType w:val="hybridMultilevel"/>
    <w:tmpl w:val="B344B116"/>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279A699E"/>
    <w:multiLevelType w:val="hybridMultilevel"/>
    <w:tmpl w:val="3C04D8C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27C15E91"/>
    <w:multiLevelType w:val="hybridMultilevel"/>
    <w:tmpl w:val="546E79C2"/>
    <w:lvl w:ilvl="0" w:tplc="793087CE">
      <w:start w:val="1"/>
      <w:numFmt w:val="bullet"/>
      <w:lvlText w:val=""/>
      <w:lvlJc w:val="left"/>
      <w:pPr>
        <w:ind w:left="1146" w:hanging="360"/>
      </w:pPr>
      <w:rPr>
        <w:rFonts w:ascii="Symbol" w:hAnsi="Symbol" w:cs="Symbol" w:hint="default"/>
      </w:rPr>
    </w:lvl>
    <w:lvl w:ilvl="1" w:tplc="040C0003" w:tentative="1">
      <w:start w:val="1"/>
      <w:numFmt w:val="bullet"/>
      <w:lvlText w:val="o"/>
      <w:lvlJc w:val="left"/>
      <w:pPr>
        <w:ind w:left="1866" w:hanging="360"/>
      </w:pPr>
      <w:rPr>
        <w:rFonts w:ascii="Courier New" w:hAnsi="Courier New" w:cs="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cs="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cs="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17" w15:restartNumberingAfterBreak="0">
    <w:nsid w:val="27EB2997"/>
    <w:multiLevelType w:val="hybridMultilevel"/>
    <w:tmpl w:val="F63870D4"/>
    <w:lvl w:ilvl="0" w:tplc="CA7A317E">
      <w:numFmt w:val="bullet"/>
      <w:lvlText w:val="-"/>
      <w:lvlJc w:val="left"/>
      <w:pPr>
        <w:ind w:left="1080" w:hanging="360"/>
      </w:pPr>
      <w:rPr>
        <w:rFonts w:ascii="Times New Roman" w:eastAsiaTheme="minorHAnsi" w:hAnsi="Times New Roman"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8" w15:restartNumberingAfterBreak="0">
    <w:nsid w:val="288F367F"/>
    <w:multiLevelType w:val="hybridMultilevel"/>
    <w:tmpl w:val="E89C4706"/>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2AB3474D"/>
    <w:multiLevelType w:val="hybridMultilevel"/>
    <w:tmpl w:val="2128734C"/>
    <w:lvl w:ilvl="0" w:tplc="793087CE">
      <w:start w:val="1"/>
      <w:numFmt w:val="bullet"/>
      <w:lvlText w:val=""/>
      <w:lvlJc w:val="left"/>
      <w:pPr>
        <w:ind w:left="1724" w:hanging="360"/>
      </w:pPr>
      <w:rPr>
        <w:rFonts w:ascii="Symbol" w:hAnsi="Symbol" w:cs="Symbol" w:hint="default"/>
      </w:rPr>
    </w:lvl>
    <w:lvl w:ilvl="1" w:tplc="040C0003" w:tentative="1">
      <w:start w:val="1"/>
      <w:numFmt w:val="bullet"/>
      <w:lvlText w:val="o"/>
      <w:lvlJc w:val="left"/>
      <w:pPr>
        <w:ind w:left="2444" w:hanging="360"/>
      </w:pPr>
      <w:rPr>
        <w:rFonts w:ascii="Courier New" w:hAnsi="Courier New" w:cs="Courier New" w:hint="default"/>
      </w:rPr>
    </w:lvl>
    <w:lvl w:ilvl="2" w:tplc="040C0005" w:tentative="1">
      <w:start w:val="1"/>
      <w:numFmt w:val="bullet"/>
      <w:lvlText w:val=""/>
      <w:lvlJc w:val="left"/>
      <w:pPr>
        <w:ind w:left="3164" w:hanging="360"/>
      </w:pPr>
      <w:rPr>
        <w:rFonts w:ascii="Wingdings" w:hAnsi="Wingdings" w:hint="default"/>
      </w:rPr>
    </w:lvl>
    <w:lvl w:ilvl="3" w:tplc="040C0001" w:tentative="1">
      <w:start w:val="1"/>
      <w:numFmt w:val="bullet"/>
      <w:lvlText w:val=""/>
      <w:lvlJc w:val="left"/>
      <w:pPr>
        <w:ind w:left="3884" w:hanging="360"/>
      </w:pPr>
      <w:rPr>
        <w:rFonts w:ascii="Symbol" w:hAnsi="Symbol" w:hint="default"/>
      </w:rPr>
    </w:lvl>
    <w:lvl w:ilvl="4" w:tplc="040C0003" w:tentative="1">
      <w:start w:val="1"/>
      <w:numFmt w:val="bullet"/>
      <w:lvlText w:val="o"/>
      <w:lvlJc w:val="left"/>
      <w:pPr>
        <w:ind w:left="4604" w:hanging="360"/>
      </w:pPr>
      <w:rPr>
        <w:rFonts w:ascii="Courier New" w:hAnsi="Courier New" w:cs="Courier New" w:hint="default"/>
      </w:rPr>
    </w:lvl>
    <w:lvl w:ilvl="5" w:tplc="040C0005" w:tentative="1">
      <w:start w:val="1"/>
      <w:numFmt w:val="bullet"/>
      <w:lvlText w:val=""/>
      <w:lvlJc w:val="left"/>
      <w:pPr>
        <w:ind w:left="5324" w:hanging="360"/>
      </w:pPr>
      <w:rPr>
        <w:rFonts w:ascii="Wingdings" w:hAnsi="Wingdings" w:hint="default"/>
      </w:rPr>
    </w:lvl>
    <w:lvl w:ilvl="6" w:tplc="040C0001" w:tentative="1">
      <w:start w:val="1"/>
      <w:numFmt w:val="bullet"/>
      <w:lvlText w:val=""/>
      <w:lvlJc w:val="left"/>
      <w:pPr>
        <w:ind w:left="6044" w:hanging="360"/>
      </w:pPr>
      <w:rPr>
        <w:rFonts w:ascii="Symbol" w:hAnsi="Symbol" w:hint="default"/>
      </w:rPr>
    </w:lvl>
    <w:lvl w:ilvl="7" w:tplc="040C0003" w:tentative="1">
      <w:start w:val="1"/>
      <w:numFmt w:val="bullet"/>
      <w:lvlText w:val="o"/>
      <w:lvlJc w:val="left"/>
      <w:pPr>
        <w:ind w:left="6764" w:hanging="360"/>
      </w:pPr>
      <w:rPr>
        <w:rFonts w:ascii="Courier New" w:hAnsi="Courier New" w:cs="Courier New" w:hint="default"/>
      </w:rPr>
    </w:lvl>
    <w:lvl w:ilvl="8" w:tplc="040C0005" w:tentative="1">
      <w:start w:val="1"/>
      <w:numFmt w:val="bullet"/>
      <w:lvlText w:val=""/>
      <w:lvlJc w:val="left"/>
      <w:pPr>
        <w:ind w:left="7484" w:hanging="360"/>
      </w:pPr>
      <w:rPr>
        <w:rFonts w:ascii="Wingdings" w:hAnsi="Wingdings" w:hint="default"/>
      </w:rPr>
    </w:lvl>
  </w:abstractNum>
  <w:abstractNum w:abstractNumId="20" w15:restartNumberingAfterBreak="0">
    <w:nsid w:val="2B3C58D4"/>
    <w:multiLevelType w:val="hybridMultilevel"/>
    <w:tmpl w:val="89842636"/>
    <w:lvl w:ilvl="0" w:tplc="56965104">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2B563CEE"/>
    <w:multiLevelType w:val="hybridMultilevel"/>
    <w:tmpl w:val="59E4F83C"/>
    <w:lvl w:ilvl="0" w:tplc="040C000F">
      <w:start w:val="1"/>
      <w:numFmt w:val="decimal"/>
      <w:lvlText w:val="%1."/>
      <w:lvlJc w:val="left"/>
      <w:pPr>
        <w:ind w:left="1440" w:hanging="360"/>
      </w:pPr>
      <w:rPr>
        <w:rFont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2" w15:restartNumberingAfterBreak="0">
    <w:nsid w:val="2C2A7D2A"/>
    <w:multiLevelType w:val="hybridMultilevel"/>
    <w:tmpl w:val="5262DF84"/>
    <w:lvl w:ilvl="0" w:tplc="46B63778">
      <w:start w:val="1"/>
      <w:numFmt w:val="decimal"/>
      <w:lvlText w:val="%1."/>
      <w:lvlJc w:val="left"/>
      <w:pPr>
        <w:ind w:left="644"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23" w15:restartNumberingAfterBreak="0">
    <w:nsid w:val="302B1A41"/>
    <w:multiLevelType w:val="hybridMultilevel"/>
    <w:tmpl w:val="AF7C935A"/>
    <w:lvl w:ilvl="0" w:tplc="EFB21BCC">
      <w:start w:val="1"/>
      <w:numFmt w:val="decimal"/>
      <w:lvlText w:val="%1."/>
      <w:lvlJc w:val="left"/>
      <w:pPr>
        <w:ind w:left="786" w:hanging="360"/>
      </w:pPr>
      <w:rPr>
        <w:rFonts w:hint="default"/>
      </w:r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24" w15:restartNumberingAfterBreak="0">
    <w:nsid w:val="310D7E3D"/>
    <w:multiLevelType w:val="hybridMultilevel"/>
    <w:tmpl w:val="562A09F6"/>
    <w:lvl w:ilvl="0" w:tplc="040C000B">
      <w:start w:val="1"/>
      <w:numFmt w:val="bullet"/>
      <w:lvlText w:val=""/>
      <w:lvlJc w:val="left"/>
      <w:pPr>
        <w:ind w:left="1287" w:hanging="360"/>
      </w:pPr>
      <w:rPr>
        <w:rFonts w:ascii="Wingdings" w:hAnsi="Wingdings"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25" w15:restartNumberingAfterBreak="0">
    <w:nsid w:val="329238D6"/>
    <w:multiLevelType w:val="hybridMultilevel"/>
    <w:tmpl w:val="D272186E"/>
    <w:lvl w:ilvl="0" w:tplc="129E811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3EBB590A"/>
    <w:multiLevelType w:val="hybridMultilevel"/>
    <w:tmpl w:val="2184325A"/>
    <w:lvl w:ilvl="0" w:tplc="040C000B">
      <w:start w:val="1"/>
      <w:numFmt w:val="bullet"/>
      <w:lvlText w:val=""/>
      <w:lvlJc w:val="left"/>
      <w:pPr>
        <w:ind w:left="1004" w:hanging="360"/>
      </w:pPr>
      <w:rPr>
        <w:rFonts w:ascii="Wingdings" w:hAnsi="Wingdings" w:hint="default"/>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27" w15:restartNumberingAfterBreak="0">
    <w:nsid w:val="3EC84AC6"/>
    <w:multiLevelType w:val="hybridMultilevel"/>
    <w:tmpl w:val="115A23D4"/>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41F51ACF"/>
    <w:multiLevelType w:val="hybridMultilevel"/>
    <w:tmpl w:val="0ED67C68"/>
    <w:lvl w:ilvl="0" w:tplc="DA48BEAA">
      <w:start w:val="1"/>
      <w:numFmt w:val="decimal"/>
      <w:lvlText w:val="%1."/>
      <w:lvlJc w:val="left"/>
      <w:pPr>
        <w:ind w:left="644"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29" w15:restartNumberingAfterBreak="0">
    <w:nsid w:val="427B2CD2"/>
    <w:multiLevelType w:val="hybridMultilevel"/>
    <w:tmpl w:val="D1FA1AB2"/>
    <w:lvl w:ilvl="0" w:tplc="DFD0D160">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42F025B3"/>
    <w:multiLevelType w:val="hybridMultilevel"/>
    <w:tmpl w:val="1B2E2F0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43F13C9D"/>
    <w:multiLevelType w:val="hybridMultilevel"/>
    <w:tmpl w:val="2F02C444"/>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477C364D"/>
    <w:multiLevelType w:val="hybridMultilevel"/>
    <w:tmpl w:val="C3DC8B64"/>
    <w:lvl w:ilvl="0" w:tplc="D0F4A872">
      <w:start w:val="1"/>
      <w:numFmt w:val="bullet"/>
      <w:lvlText w:val="-"/>
      <w:lvlJc w:val="left"/>
      <w:pPr>
        <w:ind w:left="1211" w:hanging="360"/>
      </w:pPr>
      <w:rPr>
        <w:rFonts w:ascii="Calibri" w:eastAsiaTheme="minorHAnsi" w:hAnsi="Calibri" w:cs="Calibri" w:hint="default"/>
      </w:rPr>
    </w:lvl>
    <w:lvl w:ilvl="1" w:tplc="040C0003" w:tentative="1">
      <w:start w:val="1"/>
      <w:numFmt w:val="bullet"/>
      <w:lvlText w:val="o"/>
      <w:lvlJc w:val="left"/>
      <w:pPr>
        <w:ind w:left="1931" w:hanging="360"/>
      </w:pPr>
      <w:rPr>
        <w:rFonts w:ascii="Courier New" w:hAnsi="Courier New" w:cs="Courier New" w:hint="default"/>
      </w:rPr>
    </w:lvl>
    <w:lvl w:ilvl="2" w:tplc="040C0005" w:tentative="1">
      <w:start w:val="1"/>
      <w:numFmt w:val="bullet"/>
      <w:lvlText w:val=""/>
      <w:lvlJc w:val="left"/>
      <w:pPr>
        <w:ind w:left="2651" w:hanging="360"/>
      </w:pPr>
      <w:rPr>
        <w:rFonts w:ascii="Wingdings" w:hAnsi="Wingdings" w:hint="default"/>
      </w:rPr>
    </w:lvl>
    <w:lvl w:ilvl="3" w:tplc="040C0001" w:tentative="1">
      <w:start w:val="1"/>
      <w:numFmt w:val="bullet"/>
      <w:lvlText w:val=""/>
      <w:lvlJc w:val="left"/>
      <w:pPr>
        <w:ind w:left="3371" w:hanging="360"/>
      </w:pPr>
      <w:rPr>
        <w:rFonts w:ascii="Symbol" w:hAnsi="Symbol" w:hint="default"/>
      </w:rPr>
    </w:lvl>
    <w:lvl w:ilvl="4" w:tplc="040C0003" w:tentative="1">
      <w:start w:val="1"/>
      <w:numFmt w:val="bullet"/>
      <w:lvlText w:val="o"/>
      <w:lvlJc w:val="left"/>
      <w:pPr>
        <w:ind w:left="4091" w:hanging="360"/>
      </w:pPr>
      <w:rPr>
        <w:rFonts w:ascii="Courier New" w:hAnsi="Courier New" w:cs="Courier New" w:hint="default"/>
      </w:rPr>
    </w:lvl>
    <w:lvl w:ilvl="5" w:tplc="040C0005" w:tentative="1">
      <w:start w:val="1"/>
      <w:numFmt w:val="bullet"/>
      <w:lvlText w:val=""/>
      <w:lvlJc w:val="left"/>
      <w:pPr>
        <w:ind w:left="4811" w:hanging="360"/>
      </w:pPr>
      <w:rPr>
        <w:rFonts w:ascii="Wingdings" w:hAnsi="Wingdings" w:hint="default"/>
      </w:rPr>
    </w:lvl>
    <w:lvl w:ilvl="6" w:tplc="040C0001" w:tentative="1">
      <w:start w:val="1"/>
      <w:numFmt w:val="bullet"/>
      <w:lvlText w:val=""/>
      <w:lvlJc w:val="left"/>
      <w:pPr>
        <w:ind w:left="5531" w:hanging="360"/>
      </w:pPr>
      <w:rPr>
        <w:rFonts w:ascii="Symbol" w:hAnsi="Symbol" w:hint="default"/>
      </w:rPr>
    </w:lvl>
    <w:lvl w:ilvl="7" w:tplc="040C0003" w:tentative="1">
      <w:start w:val="1"/>
      <w:numFmt w:val="bullet"/>
      <w:lvlText w:val="o"/>
      <w:lvlJc w:val="left"/>
      <w:pPr>
        <w:ind w:left="6251" w:hanging="360"/>
      </w:pPr>
      <w:rPr>
        <w:rFonts w:ascii="Courier New" w:hAnsi="Courier New" w:cs="Courier New" w:hint="default"/>
      </w:rPr>
    </w:lvl>
    <w:lvl w:ilvl="8" w:tplc="040C0005" w:tentative="1">
      <w:start w:val="1"/>
      <w:numFmt w:val="bullet"/>
      <w:lvlText w:val=""/>
      <w:lvlJc w:val="left"/>
      <w:pPr>
        <w:ind w:left="6971" w:hanging="360"/>
      </w:pPr>
      <w:rPr>
        <w:rFonts w:ascii="Wingdings" w:hAnsi="Wingdings" w:hint="default"/>
      </w:rPr>
    </w:lvl>
  </w:abstractNum>
  <w:abstractNum w:abstractNumId="33" w15:restartNumberingAfterBreak="0">
    <w:nsid w:val="47C05A94"/>
    <w:multiLevelType w:val="hybridMultilevel"/>
    <w:tmpl w:val="FCCEFBE8"/>
    <w:lvl w:ilvl="0" w:tplc="95767E2E">
      <w:start w:val="1"/>
      <w:numFmt w:val="decimal"/>
      <w:lvlText w:val="%1."/>
      <w:lvlJc w:val="left"/>
      <w:pPr>
        <w:ind w:left="720" w:hanging="360"/>
      </w:pPr>
      <w:rPr>
        <w:b w:val="0"/>
        <w:bCs w:val="0"/>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15:restartNumberingAfterBreak="0">
    <w:nsid w:val="49836188"/>
    <w:multiLevelType w:val="hybridMultilevel"/>
    <w:tmpl w:val="CABA00A4"/>
    <w:lvl w:ilvl="0" w:tplc="6CAC90B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15:restartNumberingAfterBreak="0">
    <w:nsid w:val="49B437C1"/>
    <w:multiLevelType w:val="hybridMultilevel"/>
    <w:tmpl w:val="556A285A"/>
    <w:lvl w:ilvl="0" w:tplc="38E2904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6" w15:restartNumberingAfterBreak="0">
    <w:nsid w:val="4C2C7E4C"/>
    <w:multiLevelType w:val="hybridMultilevel"/>
    <w:tmpl w:val="1BC0DCCA"/>
    <w:lvl w:ilvl="0" w:tplc="9C107AF8">
      <w:start w:val="1"/>
      <w:numFmt w:val="decimal"/>
      <w:lvlText w:val="%1-"/>
      <w:lvlJc w:val="left"/>
      <w:pPr>
        <w:ind w:left="1069" w:hanging="360"/>
      </w:pPr>
      <w:rPr>
        <w:rFonts w:hint="default"/>
      </w:rPr>
    </w:lvl>
    <w:lvl w:ilvl="1" w:tplc="040C0019" w:tentative="1">
      <w:start w:val="1"/>
      <w:numFmt w:val="lowerLetter"/>
      <w:lvlText w:val="%2."/>
      <w:lvlJc w:val="left"/>
      <w:pPr>
        <w:ind w:left="1789" w:hanging="360"/>
      </w:pPr>
    </w:lvl>
    <w:lvl w:ilvl="2" w:tplc="040C001B" w:tentative="1">
      <w:start w:val="1"/>
      <w:numFmt w:val="lowerRoman"/>
      <w:lvlText w:val="%3."/>
      <w:lvlJc w:val="right"/>
      <w:pPr>
        <w:ind w:left="2509" w:hanging="180"/>
      </w:pPr>
    </w:lvl>
    <w:lvl w:ilvl="3" w:tplc="040C000F" w:tentative="1">
      <w:start w:val="1"/>
      <w:numFmt w:val="decimal"/>
      <w:lvlText w:val="%4."/>
      <w:lvlJc w:val="left"/>
      <w:pPr>
        <w:ind w:left="3229" w:hanging="360"/>
      </w:pPr>
    </w:lvl>
    <w:lvl w:ilvl="4" w:tplc="040C0019" w:tentative="1">
      <w:start w:val="1"/>
      <w:numFmt w:val="lowerLetter"/>
      <w:lvlText w:val="%5."/>
      <w:lvlJc w:val="left"/>
      <w:pPr>
        <w:ind w:left="3949" w:hanging="360"/>
      </w:pPr>
    </w:lvl>
    <w:lvl w:ilvl="5" w:tplc="040C001B" w:tentative="1">
      <w:start w:val="1"/>
      <w:numFmt w:val="lowerRoman"/>
      <w:lvlText w:val="%6."/>
      <w:lvlJc w:val="right"/>
      <w:pPr>
        <w:ind w:left="4669" w:hanging="180"/>
      </w:pPr>
    </w:lvl>
    <w:lvl w:ilvl="6" w:tplc="040C000F" w:tentative="1">
      <w:start w:val="1"/>
      <w:numFmt w:val="decimal"/>
      <w:lvlText w:val="%7."/>
      <w:lvlJc w:val="left"/>
      <w:pPr>
        <w:ind w:left="5389" w:hanging="360"/>
      </w:pPr>
    </w:lvl>
    <w:lvl w:ilvl="7" w:tplc="040C0019" w:tentative="1">
      <w:start w:val="1"/>
      <w:numFmt w:val="lowerLetter"/>
      <w:lvlText w:val="%8."/>
      <w:lvlJc w:val="left"/>
      <w:pPr>
        <w:ind w:left="6109" w:hanging="360"/>
      </w:pPr>
    </w:lvl>
    <w:lvl w:ilvl="8" w:tplc="040C001B" w:tentative="1">
      <w:start w:val="1"/>
      <w:numFmt w:val="lowerRoman"/>
      <w:lvlText w:val="%9."/>
      <w:lvlJc w:val="right"/>
      <w:pPr>
        <w:ind w:left="6829" w:hanging="180"/>
      </w:pPr>
    </w:lvl>
  </w:abstractNum>
  <w:abstractNum w:abstractNumId="37" w15:restartNumberingAfterBreak="0">
    <w:nsid w:val="51987E1F"/>
    <w:multiLevelType w:val="hybridMultilevel"/>
    <w:tmpl w:val="F4447E9E"/>
    <w:lvl w:ilvl="0" w:tplc="9EFCC2C8">
      <w:numFmt w:val="bullet"/>
      <w:lvlText w:val="-"/>
      <w:lvlJc w:val="left"/>
      <w:pPr>
        <w:ind w:left="720" w:hanging="360"/>
      </w:pPr>
      <w:rPr>
        <w:rFonts w:ascii="Times New Roman" w:eastAsiaTheme="minorHAnsi" w:hAnsi="Times New Roman" w:cs="Times New Roman"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15:restartNumberingAfterBreak="0">
    <w:nsid w:val="529B5107"/>
    <w:multiLevelType w:val="hybridMultilevel"/>
    <w:tmpl w:val="DBD064E6"/>
    <w:lvl w:ilvl="0" w:tplc="124EB90E">
      <w:start w:val="1"/>
      <w:numFmt w:val="decimal"/>
      <w:lvlText w:val="%1-"/>
      <w:lvlJc w:val="left"/>
      <w:pPr>
        <w:ind w:left="1288" w:hanging="360"/>
      </w:pPr>
      <w:rPr>
        <w:rFonts w:hint="default"/>
        <w:b/>
      </w:rPr>
    </w:lvl>
    <w:lvl w:ilvl="1" w:tplc="040C0019" w:tentative="1">
      <w:start w:val="1"/>
      <w:numFmt w:val="lowerLetter"/>
      <w:lvlText w:val="%2."/>
      <w:lvlJc w:val="left"/>
      <w:pPr>
        <w:ind w:left="2008" w:hanging="360"/>
      </w:pPr>
    </w:lvl>
    <w:lvl w:ilvl="2" w:tplc="040C001B" w:tentative="1">
      <w:start w:val="1"/>
      <w:numFmt w:val="lowerRoman"/>
      <w:lvlText w:val="%3."/>
      <w:lvlJc w:val="right"/>
      <w:pPr>
        <w:ind w:left="2728" w:hanging="180"/>
      </w:pPr>
    </w:lvl>
    <w:lvl w:ilvl="3" w:tplc="040C000F" w:tentative="1">
      <w:start w:val="1"/>
      <w:numFmt w:val="decimal"/>
      <w:lvlText w:val="%4."/>
      <w:lvlJc w:val="left"/>
      <w:pPr>
        <w:ind w:left="3448" w:hanging="360"/>
      </w:pPr>
    </w:lvl>
    <w:lvl w:ilvl="4" w:tplc="040C0019" w:tentative="1">
      <w:start w:val="1"/>
      <w:numFmt w:val="lowerLetter"/>
      <w:lvlText w:val="%5."/>
      <w:lvlJc w:val="left"/>
      <w:pPr>
        <w:ind w:left="4168" w:hanging="360"/>
      </w:pPr>
    </w:lvl>
    <w:lvl w:ilvl="5" w:tplc="040C001B" w:tentative="1">
      <w:start w:val="1"/>
      <w:numFmt w:val="lowerRoman"/>
      <w:lvlText w:val="%6."/>
      <w:lvlJc w:val="right"/>
      <w:pPr>
        <w:ind w:left="4888" w:hanging="180"/>
      </w:pPr>
    </w:lvl>
    <w:lvl w:ilvl="6" w:tplc="040C000F" w:tentative="1">
      <w:start w:val="1"/>
      <w:numFmt w:val="decimal"/>
      <w:lvlText w:val="%7."/>
      <w:lvlJc w:val="left"/>
      <w:pPr>
        <w:ind w:left="5608" w:hanging="360"/>
      </w:pPr>
    </w:lvl>
    <w:lvl w:ilvl="7" w:tplc="040C0019" w:tentative="1">
      <w:start w:val="1"/>
      <w:numFmt w:val="lowerLetter"/>
      <w:lvlText w:val="%8."/>
      <w:lvlJc w:val="left"/>
      <w:pPr>
        <w:ind w:left="6328" w:hanging="360"/>
      </w:pPr>
    </w:lvl>
    <w:lvl w:ilvl="8" w:tplc="040C001B" w:tentative="1">
      <w:start w:val="1"/>
      <w:numFmt w:val="lowerRoman"/>
      <w:lvlText w:val="%9."/>
      <w:lvlJc w:val="right"/>
      <w:pPr>
        <w:ind w:left="7048" w:hanging="180"/>
      </w:pPr>
    </w:lvl>
  </w:abstractNum>
  <w:abstractNum w:abstractNumId="39" w15:restartNumberingAfterBreak="0">
    <w:nsid w:val="54AB5BBA"/>
    <w:multiLevelType w:val="hybridMultilevel"/>
    <w:tmpl w:val="79AE6A98"/>
    <w:lvl w:ilvl="0" w:tplc="6BD06978">
      <w:start w:val="1"/>
      <w:numFmt w:val="decimal"/>
      <w:lvlText w:val="%1-"/>
      <w:lvlJc w:val="left"/>
      <w:pPr>
        <w:ind w:left="1069" w:hanging="360"/>
      </w:pPr>
      <w:rPr>
        <w:rFonts w:asciiTheme="majorBidi" w:hAnsiTheme="majorBidi" w:cstheme="majorBidi" w:hint="default"/>
        <w:sz w:val="22"/>
      </w:rPr>
    </w:lvl>
    <w:lvl w:ilvl="1" w:tplc="040C0019" w:tentative="1">
      <w:start w:val="1"/>
      <w:numFmt w:val="lowerLetter"/>
      <w:lvlText w:val="%2."/>
      <w:lvlJc w:val="left"/>
      <w:pPr>
        <w:ind w:left="1789" w:hanging="360"/>
      </w:pPr>
    </w:lvl>
    <w:lvl w:ilvl="2" w:tplc="040C001B" w:tentative="1">
      <w:start w:val="1"/>
      <w:numFmt w:val="lowerRoman"/>
      <w:lvlText w:val="%3."/>
      <w:lvlJc w:val="right"/>
      <w:pPr>
        <w:ind w:left="2509" w:hanging="180"/>
      </w:pPr>
    </w:lvl>
    <w:lvl w:ilvl="3" w:tplc="040C000F" w:tentative="1">
      <w:start w:val="1"/>
      <w:numFmt w:val="decimal"/>
      <w:lvlText w:val="%4."/>
      <w:lvlJc w:val="left"/>
      <w:pPr>
        <w:ind w:left="3229" w:hanging="360"/>
      </w:pPr>
    </w:lvl>
    <w:lvl w:ilvl="4" w:tplc="040C0019" w:tentative="1">
      <w:start w:val="1"/>
      <w:numFmt w:val="lowerLetter"/>
      <w:lvlText w:val="%5."/>
      <w:lvlJc w:val="left"/>
      <w:pPr>
        <w:ind w:left="3949" w:hanging="360"/>
      </w:pPr>
    </w:lvl>
    <w:lvl w:ilvl="5" w:tplc="040C001B" w:tentative="1">
      <w:start w:val="1"/>
      <w:numFmt w:val="lowerRoman"/>
      <w:lvlText w:val="%6."/>
      <w:lvlJc w:val="right"/>
      <w:pPr>
        <w:ind w:left="4669" w:hanging="180"/>
      </w:pPr>
    </w:lvl>
    <w:lvl w:ilvl="6" w:tplc="040C000F" w:tentative="1">
      <w:start w:val="1"/>
      <w:numFmt w:val="decimal"/>
      <w:lvlText w:val="%7."/>
      <w:lvlJc w:val="left"/>
      <w:pPr>
        <w:ind w:left="5389" w:hanging="360"/>
      </w:pPr>
    </w:lvl>
    <w:lvl w:ilvl="7" w:tplc="040C0019" w:tentative="1">
      <w:start w:val="1"/>
      <w:numFmt w:val="lowerLetter"/>
      <w:lvlText w:val="%8."/>
      <w:lvlJc w:val="left"/>
      <w:pPr>
        <w:ind w:left="6109" w:hanging="360"/>
      </w:pPr>
    </w:lvl>
    <w:lvl w:ilvl="8" w:tplc="040C001B" w:tentative="1">
      <w:start w:val="1"/>
      <w:numFmt w:val="lowerRoman"/>
      <w:lvlText w:val="%9."/>
      <w:lvlJc w:val="right"/>
      <w:pPr>
        <w:ind w:left="6829" w:hanging="180"/>
      </w:pPr>
    </w:lvl>
  </w:abstractNum>
  <w:abstractNum w:abstractNumId="40" w15:restartNumberingAfterBreak="0">
    <w:nsid w:val="56F70234"/>
    <w:multiLevelType w:val="hybridMultilevel"/>
    <w:tmpl w:val="2F3EE6F6"/>
    <w:lvl w:ilvl="0" w:tplc="040C000F">
      <w:start w:val="1"/>
      <w:numFmt w:val="decimal"/>
      <w:lvlText w:val="%1."/>
      <w:lvlJc w:val="left"/>
      <w:pPr>
        <w:ind w:left="1506" w:hanging="360"/>
      </w:pPr>
      <w:rPr>
        <w:rFonts w:hint="default"/>
      </w:rPr>
    </w:lvl>
    <w:lvl w:ilvl="1" w:tplc="040C0003" w:tentative="1">
      <w:start w:val="1"/>
      <w:numFmt w:val="bullet"/>
      <w:lvlText w:val="o"/>
      <w:lvlJc w:val="left"/>
      <w:pPr>
        <w:ind w:left="2226" w:hanging="360"/>
      </w:pPr>
      <w:rPr>
        <w:rFonts w:ascii="Courier New" w:hAnsi="Courier New" w:cs="Courier New" w:hint="default"/>
      </w:rPr>
    </w:lvl>
    <w:lvl w:ilvl="2" w:tplc="040C0005" w:tentative="1">
      <w:start w:val="1"/>
      <w:numFmt w:val="bullet"/>
      <w:lvlText w:val=""/>
      <w:lvlJc w:val="left"/>
      <w:pPr>
        <w:ind w:left="2946" w:hanging="360"/>
      </w:pPr>
      <w:rPr>
        <w:rFonts w:ascii="Wingdings" w:hAnsi="Wingdings" w:hint="default"/>
      </w:rPr>
    </w:lvl>
    <w:lvl w:ilvl="3" w:tplc="040C0001" w:tentative="1">
      <w:start w:val="1"/>
      <w:numFmt w:val="bullet"/>
      <w:lvlText w:val=""/>
      <w:lvlJc w:val="left"/>
      <w:pPr>
        <w:ind w:left="3666" w:hanging="360"/>
      </w:pPr>
      <w:rPr>
        <w:rFonts w:ascii="Symbol" w:hAnsi="Symbol" w:hint="default"/>
      </w:rPr>
    </w:lvl>
    <w:lvl w:ilvl="4" w:tplc="040C0003" w:tentative="1">
      <w:start w:val="1"/>
      <w:numFmt w:val="bullet"/>
      <w:lvlText w:val="o"/>
      <w:lvlJc w:val="left"/>
      <w:pPr>
        <w:ind w:left="4386" w:hanging="360"/>
      </w:pPr>
      <w:rPr>
        <w:rFonts w:ascii="Courier New" w:hAnsi="Courier New" w:cs="Courier New" w:hint="default"/>
      </w:rPr>
    </w:lvl>
    <w:lvl w:ilvl="5" w:tplc="040C0005" w:tentative="1">
      <w:start w:val="1"/>
      <w:numFmt w:val="bullet"/>
      <w:lvlText w:val=""/>
      <w:lvlJc w:val="left"/>
      <w:pPr>
        <w:ind w:left="5106" w:hanging="360"/>
      </w:pPr>
      <w:rPr>
        <w:rFonts w:ascii="Wingdings" w:hAnsi="Wingdings" w:hint="default"/>
      </w:rPr>
    </w:lvl>
    <w:lvl w:ilvl="6" w:tplc="040C0001" w:tentative="1">
      <w:start w:val="1"/>
      <w:numFmt w:val="bullet"/>
      <w:lvlText w:val=""/>
      <w:lvlJc w:val="left"/>
      <w:pPr>
        <w:ind w:left="5826" w:hanging="360"/>
      </w:pPr>
      <w:rPr>
        <w:rFonts w:ascii="Symbol" w:hAnsi="Symbol" w:hint="default"/>
      </w:rPr>
    </w:lvl>
    <w:lvl w:ilvl="7" w:tplc="040C0003" w:tentative="1">
      <w:start w:val="1"/>
      <w:numFmt w:val="bullet"/>
      <w:lvlText w:val="o"/>
      <w:lvlJc w:val="left"/>
      <w:pPr>
        <w:ind w:left="6546" w:hanging="360"/>
      </w:pPr>
      <w:rPr>
        <w:rFonts w:ascii="Courier New" w:hAnsi="Courier New" w:cs="Courier New" w:hint="default"/>
      </w:rPr>
    </w:lvl>
    <w:lvl w:ilvl="8" w:tplc="040C0005" w:tentative="1">
      <w:start w:val="1"/>
      <w:numFmt w:val="bullet"/>
      <w:lvlText w:val=""/>
      <w:lvlJc w:val="left"/>
      <w:pPr>
        <w:ind w:left="7266" w:hanging="360"/>
      </w:pPr>
      <w:rPr>
        <w:rFonts w:ascii="Wingdings" w:hAnsi="Wingdings" w:hint="default"/>
      </w:rPr>
    </w:lvl>
  </w:abstractNum>
  <w:abstractNum w:abstractNumId="41" w15:restartNumberingAfterBreak="0">
    <w:nsid w:val="58032493"/>
    <w:multiLevelType w:val="hybridMultilevel"/>
    <w:tmpl w:val="06821ABA"/>
    <w:lvl w:ilvl="0" w:tplc="FC1693FE">
      <w:start w:val="1"/>
      <w:numFmt w:val="lowerLetter"/>
      <w:lvlText w:val="%1."/>
      <w:lvlJc w:val="left"/>
      <w:pPr>
        <w:ind w:left="1004" w:hanging="360"/>
      </w:pPr>
      <w:rPr>
        <w:rFonts w:hint="default"/>
      </w:r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42" w15:restartNumberingAfterBreak="0">
    <w:nsid w:val="593B78B3"/>
    <w:multiLevelType w:val="hybridMultilevel"/>
    <w:tmpl w:val="112C1A66"/>
    <w:lvl w:ilvl="0" w:tplc="040C000B">
      <w:start w:val="1"/>
      <w:numFmt w:val="bullet"/>
      <w:lvlText w:val=""/>
      <w:lvlJc w:val="left"/>
      <w:pPr>
        <w:ind w:left="1724" w:hanging="360"/>
      </w:pPr>
      <w:rPr>
        <w:rFonts w:ascii="Wingdings" w:hAnsi="Wingdings" w:hint="default"/>
      </w:rPr>
    </w:lvl>
    <w:lvl w:ilvl="1" w:tplc="040C0003" w:tentative="1">
      <w:start w:val="1"/>
      <w:numFmt w:val="bullet"/>
      <w:lvlText w:val="o"/>
      <w:lvlJc w:val="left"/>
      <w:pPr>
        <w:ind w:left="2444" w:hanging="360"/>
      </w:pPr>
      <w:rPr>
        <w:rFonts w:ascii="Courier New" w:hAnsi="Courier New" w:cs="Courier New" w:hint="default"/>
      </w:rPr>
    </w:lvl>
    <w:lvl w:ilvl="2" w:tplc="040C0005" w:tentative="1">
      <w:start w:val="1"/>
      <w:numFmt w:val="bullet"/>
      <w:lvlText w:val=""/>
      <w:lvlJc w:val="left"/>
      <w:pPr>
        <w:ind w:left="3164" w:hanging="360"/>
      </w:pPr>
      <w:rPr>
        <w:rFonts w:ascii="Wingdings" w:hAnsi="Wingdings" w:hint="default"/>
      </w:rPr>
    </w:lvl>
    <w:lvl w:ilvl="3" w:tplc="040C0001" w:tentative="1">
      <w:start w:val="1"/>
      <w:numFmt w:val="bullet"/>
      <w:lvlText w:val=""/>
      <w:lvlJc w:val="left"/>
      <w:pPr>
        <w:ind w:left="3884" w:hanging="360"/>
      </w:pPr>
      <w:rPr>
        <w:rFonts w:ascii="Symbol" w:hAnsi="Symbol" w:hint="default"/>
      </w:rPr>
    </w:lvl>
    <w:lvl w:ilvl="4" w:tplc="040C0003" w:tentative="1">
      <w:start w:val="1"/>
      <w:numFmt w:val="bullet"/>
      <w:lvlText w:val="o"/>
      <w:lvlJc w:val="left"/>
      <w:pPr>
        <w:ind w:left="4604" w:hanging="360"/>
      </w:pPr>
      <w:rPr>
        <w:rFonts w:ascii="Courier New" w:hAnsi="Courier New" w:cs="Courier New" w:hint="default"/>
      </w:rPr>
    </w:lvl>
    <w:lvl w:ilvl="5" w:tplc="040C0005" w:tentative="1">
      <w:start w:val="1"/>
      <w:numFmt w:val="bullet"/>
      <w:lvlText w:val=""/>
      <w:lvlJc w:val="left"/>
      <w:pPr>
        <w:ind w:left="5324" w:hanging="360"/>
      </w:pPr>
      <w:rPr>
        <w:rFonts w:ascii="Wingdings" w:hAnsi="Wingdings" w:hint="default"/>
      </w:rPr>
    </w:lvl>
    <w:lvl w:ilvl="6" w:tplc="040C0001" w:tentative="1">
      <w:start w:val="1"/>
      <w:numFmt w:val="bullet"/>
      <w:lvlText w:val=""/>
      <w:lvlJc w:val="left"/>
      <w:pPr>
        <w:ind w:left="6044" w:hanging="360"/>
      </w:pPr>
      <w:rPr>
        <w:rFonts w:ascii="Symbol" w:hAnsi="Symbol" w:hint="default"/>
      </w:rPr>
    </w:lvl>
    <w:lvl w:ilvl="7" w:tplc="040C0003" w:tentative="1">
      <w:start w:val="1"/>
      <w:numFmt w:val="bullet"/>
      <w:lvlText w:val="o"/>
      <w:lvlJc w:val="left"/>
      <w:pPr>
        <w:ind w:left="6764" w:hanging="360"/>
      </w:pPr>
      <w:rPr>
        <w:rFonts w:ascii="Courier New" w:hAnsi="Courier New" w:cs="Courier New" w:hint="default"/>
      </w:rPr>
    </w:lvl>
    <w:lvl w:ilvl="8" w:tplc="040C0005" w:tentative="1">
      <w:start w:val="1"/>
      <w:numFmt w:val="bullet"/>
      <w:lvlText w:val=""/>
      <w:lvlJc w:val="left"/>
      <w:pPr>
        <w:ind w:left="7484" w:hanging="360"/>
      </w:pPr>
      <w:rPr>
        <w:rFonts w:ascii="Wingdings" w:hAnsi="Wingdings" w:hint="default"/>
      </w:rPr>
    </w:lvl>
  </w:abstractNum>
  <w:abstractNum w:abstractNumId="43" w15:restartNumberingAfterBreak="0">
    <w:nsid w:val="5B3674D1"/>
    <w:multiLevelType w:val="hybridMultilevel"/>
    <w:tmpl w:val="1548C4D0"/>
    <w:lvl w:ilvl="0" w:tplc="F27E5FA0">
      <w:start w:val="1"/>
      <w:numFmt w:val="decimal"/>
      <w:lvlText w:val="%1-"/>
      <w:lvlJc w:val="left"/>
      <w:pPr>
        <w:ind w:left="1074" w:hanging="360"/>
      </w:pPr>
      <w:rPr>
        <w:rFonts w:hint="default"/>
      </w:rPr>
    </w:lvl>
    <w:lvl w:ilvl="1" w:tplc="040C0019" w:tentative="1">
      <w:start w:val="1"/>
      <w:numFmt w:val="lowerLetter"/>
      <w:lvlText w:val="%2."/>
      <w:lvlJc w:val="left"/>
      <w:pPr>
        <w:ind w:left="1794" w:hanging="360"/>
      </w:pPr>
    </w:lvl>
    <w:lvl w:ilvl="2" w:tplc="040C001B" w:tentative="1">
      <w:start w:val="1"/>
      <w:numFmt w:val="lowerRoman"/>
      <w:lvlText w:val="%3."/>
      <w:lvlJc w:val="right"/>
      <w:pPr>
        <w:ind w:left="2514" w:hanging="180"/>
      </w:pPr>
    </w:lvl>
    <w:lvl w:ilvl="3" w:tplc="040C000F" w:tentative="1">
      <w:start w:val="1"/>
      <w:numFmt w:val="decimal"/>
      <w:lvlText w:val="%4."/>
      <w:lvlJc w:val="left"/>
      <w:pPr>
        <w:ind w:left="3234" w:hanging="360"/>
      </w:pPr>
    </w:lvl>
    <w:lvl w:ilvl="4" w:tplc="040C0019" w:tentative="1">
      <w:start w:val="1"/>
      <w:numFmt w:val="lowerLetter"/>
      <w:lvlText w:val="%5."/>
      <w:lvlJc w:val="left"/>
      <w:pPr>
        <w:ind w:left="3954" w:hanging="360"/>
      </w:pPr>
    </w:lvl>
    <w:lvl w:ilvl="5" w:tplc="040C001B" w:tentative="1">
      <w:start w:val="1"/>
      <w:numFmt w:val="lowerRoman"/>
      <w:lvlText w:val="%6."/>
      <w:lvlJc w:val="right"/>
      <w:pPr>
        <w:ind w:left="4674" w:hanging="180"/>
      </w:pPr>
    </w:lvl>
    <w:lvl w:ilvl="6" w:tplc="040C000F" w:tentative="1">
      <w:start w:val="1"/>
      <w:numFmt w:val="decimal"/>
      <w:lvlText w:val="%7."/>
      <w:lvlJc w:val="left"/>
      <w:pPr>
        <w:ind w:left="5394" w:hanging="360"/>
      </w:pPr>
    </w:lvl>
    <w:lvl w:ilvl="7" w:tplc="040C0019" w:tentative="1">
      <w:start w:val="1"/>
      <w:numFmt w:val="lowerLetter"/>
      <w:lvlText w:val="%8."/>
      <w:lvlJc w:val="left"/>
      <w:pPr>
        <w:ind w:left="6114" w:hanging="360"/>
      </w:pPr>
    </w:lvl>
    <w:lvl w:ilvl="8" w:tplc="040C001B" w:tentative="1">
      <w:start w:val="1"/>
      <w:numFmt w:val="lowerRoman"/>
      <w:lvlText w:val="%9."/>
      <w:lvlJc w:val="right"/>
      <w:pPr>
        <w:ind w:left="6834" w:hanging="180"/>
      </w:pPr>
    </w:lvl>
  </w:abstractNum>
  <w:abstractNum w:abstractNumId="44" w15:restartNumberingAfterBreak="0">
    <w:nsid w:val="5B6453CB"/>
    <w:multiLevelType w:val="hybridMultilevel"/>
    <w:tmpl w:val="BF5601B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5" w15:restartNumberingAfterBreak="0">
    <w:nsid w:val="5EA400A7"/>
    <w:multiLevelType w:val="hybridMultilevel"/>
    <w:tmpl w:val="584A78E2"/>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6" w15:restartNumberingAfterBreak="0">
    <w:nsid w:val="5F7D767D"/>
    <w:multiLevelType w:val="hybridMultilevel"/>
    <w:tmpl w:val="E5CEB3D0"/>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7" w15:restartNumberingAfterBreak="0">
    <w:nsid w:val="6067205A"/>
    <w:multiLevelType w:val="hybridMultilevel"/>
    <w:tmpl w:val="EE4A4796"/>
    <w:lvl w:ilvl="0" w:tplc="7C3EF01C">
      <w:start w:val="1"/>
      <w:numFmt w:val="decimal"/>
      <w:lvlText w:val="%1."/>
      <w:lvlJc w:val="left"/>
      <w:pPr>
        <w:ind w:left="927" w:hanging="360"/>
      </w:pPr>
      <w:rPr>
        <w:rFonts w:hint="default"/>
      </w:rPr>
    </w:lvl>
    <w:lvl w:ilvl="1" w:tplc="040C0019" w:tentative="1">
      <w:start w:val="1"/>
      <w:numFmt w:val="lowerLetter"/>
      <w:lvlText w:val="%2."/>
      <w:lvlJc w:val="left"/>
      <w:pPr>
        <w:ind w:left="1647" w:hanging="360"/>
      </w:pPr>
    </w:lvl>
    <w:lvl w:ilvl="2" w:tplc="040C001B" w:tentative="1">
      <w:start w:val="1"/>
      <w:numFmt w:val="lowerRoman"/>
      <w:lvlText w:val="%3."/>
      <w:lvlJc w:val="right"/>
      <w:pPr>
        <w:ind w:left="2367" w:hanging="180"/>
      </w:pPr>
    </w:lvl>
    <w:lvl w:ilvl="3" w:tplc="040C000F" w:tentative="1">
      <w:start w:val="1"/>
      <w:numFmt w:val="decimal"/>
      <w:lvlText w:val="%4."/>
      <w:lvlJc w:val="left"/>
      <w:pPr>
        <w:ind w:left="3087" w:hanging="360"/>
      </w:pPr>
    </w:lvl>
    <w:lvl w:ilvl="4" w:tplc="040C0019" w:tentative="1">
      <w:start w:val="1"/>
      <w:numFmt w:val="lowerLetter"/>
      <w:lvlText w:val="%5."/>
      <w:lvlJc w:val="left"/>
      <w:pPr>
        <w:ind w:left="3807" w:hanging="360"/>
      </w:pPr>
    </w:lvl>
    <w:lvl w:ilvl="5" w:tplc="040C001B" w:tentative="1">
      <w:start w:val="1"/>
      <w:numFmt w:val="lowerRoman"/>
      <w:lvlText w:val="%6."/>
      <w:lvlJc w:val="right"/>
      <w:pPr>
        <w:ind w:left="4527" w:hanging="180"/>
      </w:pPr>
    </w:lvl>
    <w:lvl w:ilvl="6" w:tplc="040C000F" w:tentative="1">
      <w:start w:val="1"/>
      <w:numFmt w:val="decimal"/>
      <w:lvlText w:val="%7."/>
      <w:lvlJc w:val="left"/>
      <w:pPr>
        <w:ind w:left="5247" w:hanging="360"/>
      </w:pPr>
    </w:lvl>
    <w:lvl w:ilvl="7" w:tplc="040C0019" w:tentative="1">
      <w:start w:val="1"/>
      <w:numFmt w:val="lowerLetter"/>
      <w:lvlText w:val="%8."/>
      <w:lvlJc w:val="left"/>
      <w:pPr>
        <w:ind w:left="5967" w:hanging="360"/>
      </w:pPr>
    </w:lvl>
    <w:lvl w:ilvl="8" w:tplc="040C001B" w:tentative="1">
      <w:start w:val="1"/>
      <w:numFmt w:val="lowerRoman"/>
      <w:lvlText w:val="%9."/>
      <w:lvlJc w:val="right"/>
      <w:pPr>
        <w:ind w:left="6687" w:hanging="180"/>
      </w:pPr>
    </w:lvl>
  </w:abstractNum>
  <w:abstractNum w:abstractNumId="48" w15:restartNumberingAfterBreak="0">
    <w:nsid w:val="60A3165C"/>
    <w:multiLevelType w:val="hybridMultilevel"/>
    <w:tmpl w:val="8D0A529A"/>
    <w:lvl w:ilvl="0" w:tplc="040C000B">
      <w:start w:val="1"/>
      <w:numFmt w:val="bullet"/>
      <w:lvlText w:val=""/>
      <w:lvlJc w:val="left"/>
      <w:pPr>
        <w:ind w:left="1429" w:hanging="360"/>
      </w:pPr>
      <w:rPr>
        <w:rFonts w:ascii="Wingdings" w:hAnsi="Wingdings" w:hint="default"/>
      </w:rPr>
    </w:lvl>
    <w:lvl w:ilvl="1" w:tplc="040C0003" w:tentative="1">
      <w:start w:val="1"/>
      <w:numFmt w:val="bullet"/>
      <w:lvlText w:val="o"/>
      <w:lvlJc w:val="left"/>
      <w:pPr>
        <w:ind w:left="2149" w:hanging="360"/>
      </w:pPr>
      <w:rPr>
        <w:rFonts w:ascii="Courier New" w:hAnsi="Courier New" w:cs="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cs="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cs="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49" w15:restartNumberingAfterBreak="0">
    <w:nsid w:val="60CD50E1"/>
    <w:multiLevelType w:val="hybridMultilevel"/>
    <w:tmpl w:val="178A8EF6"/>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0" w15:restartNumberingAfterBreak="0">
    <w:nsid w:val="62971438"/>
    <w:multiLevelType w:val="hybridMultilevel"/>
    <w:tmpl w:val="62E2DE80"/>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1" w15:restartNumberingAfterBreak="0">
    <w:nsid w:val="63516C3B"/>
    <w:multiLevelType w:val="hybridMultilevel"/>
    <w:tmpl w:val="A25E6B50"/>
    <w:lvl w:ilvl="0" w:tplc="040C000B">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52" w15:restartNumberingAfterBreak="0">
    <w:nsid w:val="63FB507E"/>
    <w:multiLevelType w:val="hybridMultilevel"/>
    <w:tmpl w:val="2848DCC6"/>
    <w:lvl w:ilvl="0" w:tplc="F2D432B8">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53" w15:restartNumberingAfterBreak="0">
    <w:nsid w:val="66342B87"/>
    <w:multiLevelType w:val="hybridMultilevel"/>
    <w:tmpl w:val="BD2007B2"/>
    <w:lvl w:ilvl="0" w:tplc="1FEC033E">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4" w15:restartNumberingAfterBreak="0">
    <w:nsid w:val="67F60DDA"/>
    <w:multiLevelType w:val="hybridMultilevel"/>
    <w:tmpl w:val="DF22B6E6"/>
    <w:lvl w:ilvl="0" w:tplc="E8FA624E">
      <w:start w:val="1"/>
      <w:numFmt w:val="decimal"/>
      <w:lvlText w:val="%1-"/>
      <w:lvlJc w:val="left"/>
      <w:pPr>
        <w:ind w:left="1288" w:hanging="360"/>
      </w:pPr>
      <w:rPr>
        <w:rFonts w:hint="default"/>
      </w:rPr>
    </w:lvl>
    <w:lvl w:ilvl="1" w:tplc="040C0019" w:tentative="1">
      <w:start w:val="1"/>
      <w:numFmt w:val="lowerLetter"/>
      <w:lvlText w:val="%2."/>
      <w:lvlJc w:val="left"/>
      <w:pPr>
        <w:ind w:left="2008" w:hanging="360"/>
      </w:pPr>
    </w:lvl>
    <w:lvl w:ilvl="2" w:tplc="040C001B" w:tentative="1">
      <w:start w:val="1"/>
      <w:numFmt w:val="lowerRoman"/>
      <w:lvlText w:val="%3."/>
      <w:lvlJc w:val="right"/>
      <w:pPr>
        <w:ind w:left="2728" w:hanging="180"/>
      </w:pPr>
    </w:lvl>
    <w:lvl w:ilvl="3" w:tplc="040C000F" w:tentative="1">
      <w:start w:val="1"/>
      <w:numFmt w:val="decimal"/>
      <w:lvlText w:val="%4."/>
      <w:lvlJc w:val="left"/>
      <w:pPr>
        <w:ind w:left="3448" w:hanging="360"/>
      </w:pPr>
    </w:lvl>
    <w:lvl w:ilvl="4" w:tplc="040C0019" w:tentative="1">
      <w:start w:val="1"/>
      <w:numFmt w:val="lowerLetter"/>
      <w:lvlText w:val="%5."/>
      <w:lvlJc w:val="left"/>
      <w:pPr>
        <w:ind w:left="4168" w:hanging="360"/>
      </w:pPr>
    </w:lvl>
    <w:lvl w:ilvl="5" w:tplc="040C001B" w:tentative="1">
      <w:start w:val="1"/>
      <w:numFmt w:val="lowerRoman"/>
      <w:lvlText w:val="%6."/>
      <w:lvlJc w:val="right"/>
      <w:pPr>
        <w:ind w:left="4888" w:hanging="180"/>
      </w:pPr>
    </w:lvl>
    <w:lvl w:ilvl="6" w:tplc="040C000F" w:tentative="1">
      <w:start w:val="1"/>
      <w:numFmt w:val="decimal"/>
      <w:lvlText w:val="%7."/>
      <w:lvlJc w:val="left"/>
      <w:pPr>
        <w:ind w:left="5608" w:hanging="360"/>
      </w:pPr>
    </w:lvl>
    <w:lvl w:ilvl="7" w:tplc="040C0019" w:tentative="1">
      <w:start w:val="1"/>
      <w:numFmt w:val="lowerLetter"/>
      <w:lvlText w:val="%8."/>
      <w:lvlJc w:val="left"/>
      <w:pPr>
        <w:ind w:left="6328" w:hanging="360"/>
      </w:pPr>
    </w:lvl>
    <w:lvl w:ilvl="8" w:tplc="040C001B" w:tentative="1">
      <w:start w:val="1"/>
      <w:numFmt w:val="lowerRoman"/>
      <w:lvlText w:val="%9."/>
      <w:lvlJc w:val="right"/>
      <w:pPr>
        <w:ind w:left="7048" w:hanging="180"/>
      </w:pPr>
    </w:lvl>
  </w:abstractNum>
  <w:abstractNum w:abstractNumId="55" w15:restartNumberingAfterBreak="0">
    <w:nsid w:val="67FC0778"/>
    <w:multiLevelType w:val="hybridMultilevel"/>
    <w:tmpl w:val="62E6769A"/>
    <w:lvl w:ilvl="0" w:tplc="040C0005">
      <w:start w:val="1"/>
      <w:numFmt w:val="bullet"/>
      <w:lvlText w:val=""/>
      <w:lvlJc w:val="left"/>
      <w:pPr>
        <w:ind w:left="1931" w:hanging="360"/>
      </w:pPr>
      <w:rPr>
        <w:rFonts w:ascii="Wingdings" w:hAnsi="Wingdings" w:hint="default"/>
      </w:rPr>
    </w:lvl>
    <w:lvl w:ilvl="1" w:tplc="040C0003" w:tentative="1">
      <w:start w:val="1"/>
      <w:numFmt w:val="bullet"/>
      <w:lvlText w:val="o"/>
      <w:lvlJc w:val="left"/>
      <w:pPr>
        <w:ind w:left="2651" w:hanging="360"/>
      </w:pPr>
      <w:rPr>
        <w:rFonts w:ascii="Courier New" w:hAnsi="Courier New" w:cs="Courier New" w:hint="default"/>
      </w:rPr>
    </w:lvl>
    <w:lvl w:ilvl="2" w:tplc="040C0005" w:tentative="1">
      <w:start w:val="1"/>
      <w:numFmt w:val="bullet"/>
      <w:lvlText w:val=""/>
      <w:lvlJc w:val="left"/>
      <w:pPr>
        <w:ind w:left="3371" w:hanging="360"/>
      </w:pPr>
      <w:rPr>
        <w:rFonts w:ascii="Wingdings" w:hAnsi="Wingdings" w:hint="default"/>
      </w:rPr>
    </w:lvl>
    <w:lvl w:ilvl="3" w:tplc="040C0001" w:tentative="1">
      <w:start w:val="1"/>
      <w:numFmt w:val="bullet"/>
      <w:lvlText w:val=""/>
      <w:lvlJc w:val="left"/>
      <w:pPr>
        <w:ind w:left="4091" w:hanging="360"/>
      </w:pPr>
      <w:rPr>
        <w:rFonts w:ascii="Symbol" w:hAnsi="Symbol" w:hint="default"/>
      </w:rPr>
    </w:lvl>
    <w:lvl w:ilvl="4" w:tplc="040C0003" w:tentative="1">
      <w:start w:val="1"/>
      <w:numFmt w:val="bullet"/>
      <w:lvlText w:val="o"/>
      <w:lvlJc w:val="left"/>
      <w:pPr>
        <w:ind w:left="4811" w:hanging="360"/>
      </w:pPr>
      <w:rPr>
        <w:rFonts w:ascii="Courier New" w:hAnsi="Courier New" w:cs="Courier New" w:hint="default"/>
      </w:rPr>
    </w:lvl>
    <w:lvl w:ilvl="5" w:tplc="040C0005" w:tentative="1">
      <w:start w:val="1"/>
      <w:numFmt w:val="bullet"/>
      <w:lvlText w:val=""/>
      <w:lvlJc w:val="left"/>
      <w:pPr>
        <w:ind w:left="5531" w:hanging="360"/>
      </w:pPr>
      <w:rPr>
        <w:rFonts w:ascii="Wingdings" w:hAnsi="Wingdings" w:hint="default"/>
      </w:rPr>
    </w:lvl>
    <w:lvl w:ilvl="6" w:tplc="040C0001" w:tentative="1">
      <w:start w:val="1"/>
      <w:numFmt w:val="bullet"/>
      <w:lvlText w:val=""/>
      <w:lvlJc w:val="left"/>
      <w:pPr>
        <w:ind w:left="6251" w:hanging="360"/>
      </w:pPr>
      <w:rPr>
        <w:rFonts w:ascii="Symbol" w:hAnsi="Symbol" w:hint="default"/>
      </w:rPr>
    </w:lvl>
    <w:lvl w:ilvl="7" w:tplc="040C0003" w:tentative="1">
      <w:start w:val="1"/>
      <w:numFmt w:val="bullet"/>
      <w:lvlText w:val="o"/>
      <w:lvlJc w:val="left"/>
      <w:pPr>
        <w:ind w:left="6971" w:hanging="360"/>
      </w:pPr>
      <w:rPr>
        <w:rFonts w:ascii="Courier New" w:hAnsi="Courier New" w:cs="Courier New" w:hint="default"/>
      </w:rPr>
    </w:lvl>
    <w:lvl w:ilvl="8" w:tplc="040C0005" w:tentative="1">
      <w:start w:val="1"/>
      <w:numFmt w:val="bullet"/>
      <w:lvlText w:val=""/>
      <w:lvlJc w:val="left"/>
      <w:pPr>
        <w:ind w:left="7691" w:hanging="360"/>
      </w:pPr>
      <w:rPr>
        <w:rFonts w:ascii="Wingdings" w:hAnsi="Wingdings" w:hint="default"/>
      </w:rPr>
    </w:lvl>
  </w:abstractNum>
  <w:abstractNum w:abstractNumId="56" w15:restartNumberingAfterBreak="0">
    <w:nsid w:val="6A405707"/>
    <w:multiLevelType w:val="hybridMultilevel"/>
    <w:tmpl w:val="CF08E70E"/>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7" w15:restartNumberingAfterBreak="0">
    <w:nsid w:val="6BB54F23"/>
    <w:multiLevelType w:val="hybridMultilevel"/>
    <w:tmpl w:val="6D18C574"/>
    <w:lvl w:ilvl="0" w:tplc="DC1A63F6">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8" w15:restartNumberingAfterBreak="0">
    <w:nsid w:val="6C4303B9"/>
    <w:multiLevelType w:val="hybridMultilevel"/>
    <w:tmpl w:val="E67A7470"/>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9" w15:restartNumberingAfterBreak="0">
    <w:nsid w:val="6F0A3081"/>
    <w:multiLevelType w:val="hybridMultilevel"/>
    <w:tmpl w:val="FC0C1546"/>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0" w15:restartNumberingAfterBreak="0">
    <w:nsid w:val="6FC11F53"/>
    <w:multiLevelType w:val="hybridMultilevel"/>
    <w:tmpl w:val="C478DFAC"/>
    <w:lvl w:ilvl="0" w:tplc="793087CE">
      <w:start w:val="1"/>
      <w:numFmt w:val="bullet"/>
      <w:lvlText w:val=""/>
      <w:lvlJc w:val="left"/>
      <w:pPr>
        <w:ind w:left="1146" w:hanging="360"/>
      </w:pPr>
      <w:rPr>
        <w:rFonts w:ascii="Symbol" w:hAnsi="Symbol" w:cs="Symbol" w:hint="default"/>
      </w:rPr>
    </w:lvl>
    <w:lvl w:ilvl="1" w:tplc="040C0003" w:tentative="1">
      <w:start w:val="1"/>
      <w:numFmt w:val="bullet"/>
      <w:lvlText w:val="o"/>
      <w:lvlJc w:val="left"/>
      <w:pPr>
        <w:ind w:left="1866" w:hanging="360"/>
      </w:pPr>
      <w:rPr>
        <w:rFonts w:ascii="Courier New" w:hAnsi="Courier New" w:cs="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cs="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cs="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61" w15:restartNumberingAfterBreak="0">
    <w:nsid w:val="76FB5269"/>
    <w:multiLevelType w:val="hybridMultilevel"/>
    <w:tmpl w:val="8B92F790"/>
    <w:lvl w:ilvl="0" w:tplc="ACA008B6">
      <w:start w:val="1"/>
      <w:numFmt w:val="lowerLetter"/>
      <w:lvlText w:val="%1."/>
      <w:lvlJc w:val="left"/>
      <w:pPr>
        <w:ind w:left="928" w:hanging="360"/>
      </w:pPr>
      <w:rPr>
        <w:rFonts w:hint="default"/>
      </w:rPr>
    </w:lvl>
    <w:lvl w:ilvl="1" w:tplc="040C0019" w:tentative="1">
      <w:start w:val="1"/>
      <w:numFmt w:val="lowerLetter"/>
      <w:lvlText w:val="%2."/>
      <w:lvlJc w:val="left"/>
      <w:pPr>
        <w:ind w:left="1648" w:hanging="360"/>
      </w:pPr>
    </w:lvl>
    <w:lvl w:ilvl="2" w:tplc="040C001B" w:tentative="1">
      <w:start w:val="1"/>
      <w:numFmt w:val="lowerRoman"/>
      <w:lvlText w:val="%3."/>
      <w:lvlJc w:val="right"/>
      <w:pPr>
        <w:ind w:left="2368" w:hanging="180"/>
      </w:pPr>
    </w:lvl>
    <w:lvl w:ilvl="3" w:tplc="040C000F" w:tentative="1">
      <w:start w:val="1"/>
      <w:numFmt w:val="decimal"/>
      <w:lvlText w:val="%4."/>
      <w:lvlJc w:val="left"/>
      <w:pPr>
        <w:ind w:left="3088" w:hanging="360"/>
      </w:pPr>
    </w:lvl>
    <w:lvl w:ilvl="4" w:tplc="040C0019" w:tentative="1">
      <w:start w:val="1"/>
      <w:numFmt w:val="lowerLetter"/>
      <w:lvlText w:val="%5."/>
      <w:lvlJc w:val="left"/>
      <w:pPr>
        <w:ind w:left="3808" w:hanging="360"/>
      </w:pPr>
    </w:lvl>
    <w:lvl w:ilvl="5" w:tplc="040C001B" w:tentative="1">
      <w:start w:val="1"/>
      <w:numFmt w:val="lowerRoman"/>
      <w:lvlText w:val="%6."/>
      <w:lvlJc w:val="right"/>
      <w:pPr>
        <w:ind w:left="4528" w:hanging="180"/>
      </w:pPr>
    </w:lvl>
    <w:lvl w:ilvl="6" w:tplc="040C000F" w:tentative="1">
      <w:start w:val="1"/>
      <w:numFmt w:val="decimal"/>
      <w:lvlText w:val="%7."/>
      <w:lvlJc w:val="left"/>
      <w:pPr>
        <w:ind w:left="5248" w:hanging="360"/>
      </w:pPr>
    </w:lvl>
    <w:lvl w:ilvl="7" w:tplc="040C0019" w:tentative="1">
      <w:start w:val="1"/>
      <w:numFmt w:val="lowerLetter"/>
      <w:lvlText w:val="%8."/>
      <w:lvlJc w:val="left"/>
      <w:pPr>
        <w:ind w:left="5968" w:hanging="360"/>
      </w:pPr>
    </w:lvl>
    <w:lvl w:ilvl="8" w:tplc="040C001B" w:tentative="1">
      <w:start w:val="1"/>
      <w:numFmt w:val="lowerRoman"/>
      <w:lvlText w:val="%9."/>
      <w:lvlJc w:val="right"/>
      <w:pPr>
        <w:ind w:left="6688" w:hanging="180"/>
      </w:pPr>
    </w:lvl>
  </w:abstractNum>
  <w:abstractNum w:abstractNumId="62" w15:restartNumberingAfterBreak="0">
    <w:nsid w:val="77097301"/>
    <w:multiLevelType w:val="hybridMultilevel"/>
    <w:tmpl w:val="93E408AC"/>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3" w15:restartNumberingAfterBreak="0">
    <w:nsid w:val="79562673"/>
    <w:multiLevelType w:val="hybridMultilevel"/>
    <w:tmpl w:val="08F6336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4" w15:restartNumberingAfterBreak="0">
    <w:nsid w:val="7DBE4515"/>
    <w:multiLevelType w:val="hybridMultilevel"/>
    <w:tmpl w:val="48740E76"/>
    <w:lvl w:ilvl="0" w:tplc="DCD2E4B4">
      <w:start w:val="1"/>
      <w:numFmt w:val="decimal"/>
      <w:lvlText w:val="%1."/>
      <w:lvlJc w:val="left"/>
      <w:pPr>
        <w:ind w:left="1080" w:hanging="360"/>
      </w:pPr>
      <w:rPr>
        <w:rFonts w:hint="default"/>
        <w:sz w:val="24"/>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65" w15:restartNumberingAfterBreak="0">
    <w:nsid w:val="7FDF61EF"/>
    <w:multiLevelType w:val="hybridMultilevel"/>
    <w:tmpl w:val="CAE0A5F2"/>
    <w:lvl w:ilvl="0" w:tplc="CA7A317E">
      <w:numFmt w:val="bullet"/>
      <w:lvlText w:val="-"/>
      <w:lvlJc w:val="left"/>
      <w:pPr>
        <w:ind w:left="1440" w:hanging="360"/>
      </w:pPr>
      <w:rPr>
        <w:rFonts w:ascii="Times New Roman" w:eastAsiaTheme="minorHAnsi" w:hAnsi="Times New Roman" w:cs="Times New Roman"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num w:numId="1">
    <w:abstractNumId w:val="63"/>
  </w:num>
  <w:num w:numId="2">
    <w:abstractNumId w:val="21"/>
  </w:num>
  <w:num w:numId="3">
    <w:abstractNumId w:val="32"/>
  </w:num>
  <w:num w:numId="4">
    <w:abstractNumId w:val="55"/>
  </w:num>
  <w:num w:numId="5">
    <w:abstractNumId w:val="16"/>
  </w:num>
  <w:num w:numId="6">
    <w:abstractNumId w:val="11"/>
  </w:num>
  <w:num w:numId="7">
    <w:abstractNumId w:val="60"/>
  </w:num>
  <w:num w:numId="8">
    <w:abstractNumId w:val="12"/>
  </w:num>
  <w:num w:numId="9">
    <w:abstractNumId w:val="7"/>
  </w:num>
  <w:num w:numId="10">
    <w:abstractNumId w:val="30"/>
  </w:num>
  <w:num w:numId="11">
    <w:abstractNumId w:val="51"/>
  </w:num>
  <w:num w:numId="12">
    <w:abstractNumId w:val="5"/>
  </w:num>
  <w:num w:numId="13">
    <w:abstractNumId w:val="23"/>
  </w:num>
  <w:num w:numId="14">
    <w:abstractNumId w:val="40"/>
  </w:num>
  <w:num w:numId="15">
    <w:abstractNumId w:val="47"/>
  </w:num>
  <w:num w:numId="16">
    <w:abstractNumId w:val="13"/>
  </w:num>
  <w:num w:numId="17">
    <w:abstractNumId w:val="61"/>
  </w:num>
  <w:num w:numId="18">
    <w:abstractNumId w:val="35"/>
  </w:num>
  <w:num w:numId="19">
    <w:abstractNumId w:val="2"/>
  </w:num>
  <w:num w:numId="20">
    <w:abstractNumId w:val="25"/>
  </w:num>
  <w:num w:numId="21">
    <w:abstractNumId w:val="6"/>
  </w:num>
  <w:num w:numId="22">
    <w:abstractNumId w:val="26"/>
  </w:num>
  <w:num w:numId="23">
    <w:abstractNumId w:val="22"/>
  </w:num>
  <w:num w:numId="24">
    <w:abstractNumId w:val="3"/>
  </w:num>
  <w:num w:numId="25">
    <w:abstractNumId w:val="19"/>
  </w:num>
  <w:num w:numId="26">
    <w:abstractNumId w:val="42"/>
  </w:num>
  <w:num w:numId="27">
    <w:abstractNumId w:val="41"/>
  </w:num>
  <w:num w:numId="28">
    <w:abstractNumId w:val="53"/>
  </w:num>
  <w:num w:numId="29">
    <w:abstractNumId w:val="28"/>
  </w:num>
  <w:num w:numId="30">
    <w:abstractNumId w:val="24"/>
  </w:num>
  <w:num w:numId="31">
    <w:abstractNumId w:val="9"/>
  </w:num>
  <w:num w:numId="32">
    <w:abstractNumId w:val="17"/>
  </w:num>
  <w:num w:numId="33">
    <w:abstractNumId w:val="33"/>
  </w:num>
  <w:num w:numId="34">
    <w:abstractNumId w:val="50"/>
  </w:num>
  <w:num w:numId="35">
    <w:abstractNumId w:val="44"/>
  </w:num>
  <w:num w:numId="36">
    <w:abstractNumId w:val="27"/>
  </w:num>
  <w:num w:numId="37">
    <w:abstractNumId w:val="45"/>
  </w:num>
  <w:num w:numId="38">
    <w:abstractNumId w:val="15"/>
  </w:num>
  <w:num w:numId="39">
    <w:abstractNumId w:val="1"/>
  </w:num>
  <w:num w:numId="40">
    <w:abstractNumId w:val="58"/>
  </w:num>
  <w:num w:numId="41">
    <w:abstractNumId w:val="18"/>
  </w:num>
  <w:num w:numId="42">
    <w:abstractNumId w:val="59"/>
  </w:num>
  <w:num w:numId="43">
    <w:abstractNumId w:val="8"/>
  </w:num>
  <w:num w:numId="44">
    <w:abstractNumId w:val="65"/>
  </w:num>
  <w:num w:numId="45">
    <w:abstractNumId w:val="64"/>
  </w:num>
  <w:num w:numId="46">
    <w:abstractNumId w:val="54"/>
  </w:num>
  <w:num w:numId="47">
    <w:abstractNumId w:val="4"/>
  </w:num>
  <w:num w:numId="48">
    <w:abstractNumId w:val="38"/>
  </w:num>
  <w:num w:numId="49">
    <w:abstractNumId w:val="43"/>
  </w:num>
  <w:num w:numId="50">
    <w:abstractNumId w:val="49"/>
  </w:num>
  <w:num w:numId="51">
    <w:abstractNumId w:val="10"/>
  </w:num>
  <w:num w:numId="52">
    <w:abstractNumId w:val="46"/>
  </w:num>
  <w:num w:numId="53">
    <w:abstractNumId w:val="37"/>
  </w:num>
  <w:num w:numId="54">
    <w:abstractNumId w:val="56"/>
  </w:num>
  <w:num w:numId="55">
    <w:abstractNumId w:val="62"/>
  </w:num>
  <w:num w:numId="56">
    <w:abstractNumId w:val="52"/>
  </w:num>
  <w:num w:numId="57">
    <w:abstractNumId w:val="14"/>
  </w:num>
  <w:num w:numId="58">
    <w:abstractNumId w:val="39"/>
  </w:num>
  <w:num w:numId="59">
    <w:abstractNumId w:val="36"/>
  </w:num>
  <w:num w:numId="60">
    <w:abstractNumId w:val="0"/>
  </w:num>
  <w:num w:numId="61">
    <w:abstractNumId w:val="31"/>
  </w:num>
  <w:num w:numId="62">
    <w:abstractNumId w:val="57"/>
  </w:num>
  <w:num w:numId="63">
    <w:abstractNumId w:val="34"/>
  </w:num>
  <w:num w:numId="64">
    <w:abstractNumId w:val="29"/>
  </w:num>
  <w:num w:numId="65">
    <w:abstractNumId w:val="48"/>
  </w:num>
  <w:num w:numId="66">
    <w:abstractNumId w:val="20"/>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48648A"/>
    <w:rsid w:val="0000089B"/>
    <w:rsid w:val="00015D3C"/>
    <w:rsid w:val="000210EC"/>
    <w:rsid w:val="00035625"/>
    <w:rsid w:val="00037984"/>
    <w:rsid w:val="00043B32"/>
    <w:rsid w:val="000452EF"/>
    <w:rsid w:val="000611CF"/>
    <w:rsid w:val="00073012"/>
    <w:rsid w:val="00087DEA"/>
    <w:rsid w:val="00094B65"/>
    <w:rsid w:val="000A0253"/>
    <w:rsid w:val="000B5DD0"/>
    <w:rsid w:val="000C6C6E"/>
    <w:rsid w:val="000D1BC0"/>
    <w:rsid w:val="000D6ED1"/>
    <w:rsid w:val="000E22DC"/>
    <w:rsid w:val="000F0FFF"/>
    <w:rsid w:val="000F481D"/>
    <w:rsid w:val="000F787F"/>
    <w:rsid w:val="000F7AD7"/>
    <w:rsid w:val="00145EFA"/>
    <w:rsid w:val="00162A8B"/>
    <w:rsid w:val="00163274"/>
    <w:rsid w:val="001752D7"/>
    <w:rsid w:val="0018307F"/>
    <w:rsid w:val="001848BD"/>
    <w:rsid w:val="001A252D"/>
    <w:rsid w:val="001A389E"/>
    <w:rsid w:val="001B53F0"/>
    <w:rsid w:val="001C787A"/>
    <w:rsid w:val="001D65B1"/>
    <w:rsid w:val="001E0055"/>
    <w:rsid w:val="001E1113"/>
    <w:rsid w:val="001E6E26"/>
    <w:rsid w:val="001E79B5"/>
    <w:rsid w:val="001F2D8A"/>
    <w:rsid w:val="001F5B47"/>
    <w:rsid w:val="0022112B"/>
    <w:rsid w:val="0022580C"/>
    <w:rsid w:val="0023577B"/>
    <w:rsid w:val="00240C33"/>
    <w:rsid w:val="00257C52"/>
    <w:rsid w:val="002757F0"/>
    <w:rsid w:val="002909C4"/>
    <w:rsid w:val="0029169E"/>
    <w:rsid w:val="002C1D11"/>
    <w:rsid w:val="002C6B69"/>
    <w:rsid w:val="002D04DF"/>
    <w:rsid w:val="00306033"/>
    <w:rsid w:val="0031101C"/>
    <w:rsid w:val="00315D0D"/>
    <w:rsid w:val="00321B74"/>
    <w:rsid w:val="0032250E"/>
    <w:rsid w:val="0034370B"/>
    <w:rsid w:val="0035188D"/>
    <w:rsid w:val="0037303C"/>
    <w:rsid w:val="00373F29"/>
    <w:rsid w:val="003853CC"/>
    <w:rsid w:val="003A54A3"/>
    <w:rsid w:val="003B0551"/>
    <w:rsid w:val="003B2A4F"/>
    <w:rsid w:val="003C3204"/>
    <w:rsid w:val="003C7A54"/>
    <w:rsid w:val="003F08A9"/>
    <w:rsid w:val="003F48F4"/>
    <w:rsid w:val="003F507B"/>
    <w:rsid w:val="004020E4"/>
    <w:rsid w:val="00441DBA"/>
    <w:rsid w:val="00450F39"/>
    <w:rsid w:val="00457BB4"/>
    <w:rsid w:val="00464654"/>
    <w:rsid w:val="00464F61"/>
    <w:rsid w:val="00465436"/>
    <w:rsid w:val="0048235E"/>
    <w:rsid w:val="00484D3A"/>
    <w:rsid w:val="0048648A"/>
    <w:rsid w:val="00492850"/>
    <w:rsid w:val="00493C83"/>
    <w:rsid w:val="004B058D"/>
    <w:rsid w:val="004B1682"/>
    <w:rsid w:val="004B4EF3"/>
    <w:rsid w:val="004C36DD"/>
    <w:rsid w:val="004C59FE"/>
    <w:rsid w:val="004C613E"/>
    <w:rsid w:val="004C678A"/>
    <w:rsid w:val="004C70FD"/>
    <w:rsid w:val="004E3046"/>
    <w:rsid w:val="004F4320"/>
    <w:rsid w:val="00512090"/>
    <w:rsid w:val="0052222C"/>
    <w:rsid w:val="00547938"/>
    <w:rsid w:val="005566BA"/>
    <w:rsid w:val="005603C0"/>
    <w:rsid w:val="005B4150"/>
    <w:rsid w:val="005C02E7"/>
    <w:rsid w:val="005C1965"/>
    <w:rsid w:val="005C268C"/>
    <w:rsid w:val="005D0930"/>
    <w:rsid w:val="005D2DE1"/>
    <w:rsid w:val="005D3DD3"/>
    <w:rsid w:val="005E1E1C"/>
    <w:rsid w:val="00603841"/>
    <w:rsid w:val="006171B6"/>
    <w:rsid w:val="00622255"/>
    <w:rsid w:val="0066695E"/>
    <w:rsid w:val="006925CC"/>
    <w:rsid w:val="00697E8D"/>
    <w:rsid w:val="006A2505"/>
    <w:rsid w:val="006B34B2"/>
    <w:rsid w:val="006B61C4"/>
    <w:rsid w:val="006C784C"/>
    <w:rsid w:val="006F47AB"/>
    <w:rsid w:val="007111A8"/>
    <w:rsid w:val="00715EEC"/>
    <w:rsid w:val="007208CE"/>
    <w:rsid w:val="00737573"/>
    <w:rsid w:val="0074400F"/>
    <w:rsid w:val="007600BE"/>
    <w:rsid w:val="00781F0D"/>
    <w:rsid w:val="007949F4"/>
    <w:rsid w:val="00795C18"/>
    <w:rsid w:val="007B465A"/>
    <w:rsid w:val="007C0FF7"/>
    <w:rsid w:val="007D32F2"/>
    <w:rsid w:val="007E5699"/>
    <w:rsid w:val="007E6163"/>
    <w:rsid w:val="007F5227"/>
    <w:rsid w:val="00800CCF"/>
    <w:rsid w:val="00801069"/>
    <w:rsid w:val="00813F57"/>
    <w:rsid w:val="0081518A"/>
    <w:rsid w:val="00817EA7"/>
    <w:rsid w:val="00857801"/>
    <w:rsid w:val="00886566"/>
    <w:rsid w:val="00891EE7"/>
    <w:rsid w:val="008A18D2"/>
    <w:rsid w:val="008A3B69"/>
    <w:rsid w:val="008B693C"/>
    <w:rsid w:val="008C1ACF"/>
    <w:rsid w:val="008C1C6F"/>
    <w:rsid w:val="008D1774"/>
    <w:rsid w:val="008D43C5"/>
    <w:rsid w:val="008D5B8B"/>
    <w:rsid w:val="008F5F3D"/>
    <w:rsid w:val="00906546"/>
    <w:rsid w:val="009111D9"/>
    <w:rsid w:val="00926137"/>
    <w:rsid w:val="00934738"/>
    <w:rsid w:val="009361C8"/>
    <w:rsid w:val="00951E3F"/>
    <w:rsid w:val="00952009"/>
    <w:rsid w:val="00971CE5"/>
    <w:rsid w:val="009852A3"/>
    <w:rsid w:val="00986C6F"/>
    <w:rsid w:val="00995C7D"/>
    <w:rsid w:val="00997B0B"/>
    <w:rsid w:val="009A3342"/>
    <w:rsid w:val="009A602E"/>
    <w:rsid w:val="009B0B90"/>
    <w:rsid w:val="009C0D84"/>
    <w:rsid w:val="009F408E"/>
    <w:rsid w:val="00A02F72"/>
    <w:rsid w:val="00A14DAE"/>
    <w:rsid w:val="00A21312"/>
    <w:rsid w:val="00A22854"/>
    <w:rsid w:val="00A7329A"/>
    <w:rsid w:val="00A7619C"/>
    <w:rsid w:val="00A802CD"/>
    <w:rsid w:val="00A8470A"/>
    <w:rsid w:val="00A84E63"/>
    <w:rsid w:val="00AA0E37"/>
    <w:rsid w:val="00AB1B67"/>
    <w:rsid w:val="00AB6396"/>
    <w:rsid w:val="00AB6E1D"/>
    <w:rsid w:val="00AB706D"/>
    <w:rsid w:val="00AE688C"/>
    <w:rsid w:val="00AE7854"/>
    <w:rsid w:val="00AF5BE7"/>
    <w:rsid w:val="00B00542"/>
    <w:rsid w:val="00B12977"/>
    <w:rsid w:val="00B23230"/>
    <w:rsid w:val="00B337C3"/>
    <w:rsid w:val="00B33908"/>
    <w:rsid w:val="00B409E0"/>
    <w:rsid w:val="00B64516"/>
    <w:rsid w:val="00B66458"/>
    <w:rsid w:val="00B72EDA"/>
    <w:rsid w:val="00B81C19"/>
    <w:rsid w:val="00BC381C"/>
    <w:rsid w:val="00BC3CF9"/>
    <w:rsid w:val="00BC492A"/>
    <w:rsid w:val="00C3117C"/>
    <w:rsid w:val="00C50E79"/>
    <w:rsid w:val="00C63F7E"/>
    <w:rsid w:val="00C71B84"/>
    <w:rsid w:val="00C82A23"/>
    <w:rsid w:val="00CA7CB4"/>
    <w:rsid w:val="00CB5827"/>
    <w:rsid w:val="00CB637C"/>
    <w:rsid w:val="00D16915"/>
    <w:rsid w:val="00D27828"/>
    <w:rsid w:val="00D3290E"/>
    <w:rsid w:val="00D42DA7"/>
    <w:rsid w:val="00D52DFA"/>
    <w:rsid w:val="00D6413C"/>
    <w:rsid w:val="00D646F5"/>
    <w:rsid w:val="00D74228"/>
    <w:rsid w:val="00D80754"/>
    <w:rsid w:val="00D87DF3"/>
    <w:rsid w:val="00D90E6A"/>
    <w:rsid w:val="00D935E0"/>
    <w:rsid w:val="00DC661E"/>
    <w:rsid w:val="00DD65CE"/>
    <w:rsid w:val="00DD67B6"/>
    <w:rsid w:val="00DE1101"/>
    <w:rsid w:val="00E10EC5"/>
    <w:rsid w:val="00E21EFD"/>
    <w:rsid w:val="00E61937"/>
    <w:rsid w:val="00E64582"/>
    <w:rsid w:val="00E94E6E"/>
    <w:rsid w:val="00EB0643"/>
    <w:rsid w:val="00EB72E2"/>
    <w:rsid w:val="00EC2599"/>
    <w:rsid w:val="00EC2F9D"/>
    <w:rsid w:val="00EC75C1"/>
    <w:rsid w:val="00ED7FCB"/>
    <w:rsid w:val="00EF6B15"/>
    <w:rsid w:val="00EF725C"/>
    <w:rsid w:val="00F000BC"/>
    <w:rsid w:val="00F03BBC"/>
    <w:rsid w:val="00F121F1"/>
    <w:rsid w:val="00F21ADA"/>
    <w:rsid w:val="00F2508F"/>
    <w:rsid w:val="00F27FDE"/>
    <w:rsid w:val="00F410ED"/>
    <w:rsid w:val="00F4515E"/>
    <w:rsid w:val="00F4737A"/>
    <w:rsid w:val="00F61654"/>
    <w:rsid w:val="00F7035B"/>
    <w:rsid w:val="00F80E37"/>
    <w:rsid w:val="00F81408"/>
    <w:rsid w:val="00F87F08"/>
    <w:rsid w:val="00F96AF9"/>
    <w:rsid w:val="00F97312"/>
    <w:rsid w:val="00FA56C8"/>
    <w:rsid w:val="00FA6776"/>
    <w:rsid w:val="00FB1296"/>
    <w:rsid w:val="00FB6342"/>
    <w:rsid w:val="00FB6F5F"/>
    <w:rsid w:val="00FD39F1"/>
    <w:rsid w:val="00FD3B56"/>
    <w:rsid w:val="00FD797E"/>
    <w:rsid w:val="00FF6045"/>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167"/>
    <o:shapelayout v:ext="edit">
      <o:idmap v:ext="edit" data="1"/>
    </o:shapelayout>
  </w:shapeDefaults>
  <w:decimalSymbol w:val=","/>
  <w:listSeparator w:val=";"/>
  <w14:docId w14:val="4213573F"/>
  <w15:docId w15:val="{2A22F09A-C60B-421E-8DAF-B281754C5A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B72E2"/>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4864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F410ED"/>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F410ED"/>
    <w:rPr>
      <w:rFonts w:ascii="Tahoma" w:hAnsi="Tahoma" w:cs="Tahoma"/>
      <w:sz w:val="16"/>
      <w:szCs w:val="16"/>
    </w:rPr>
  </w:style>
  <w:style w:type="paragraph" w:styleId="Lgende">
    <w:name w:val="caption"/>
    <w:basedOn w:val="Normal"/>
    <w:next w:val="Normal"/>
    <w:uiPriority w:val="35"/>
    <w:unhideWhenUsed/>
    <w:qFormat/>
    <w:rsid w:val="00F410ED"/>
    <w:pPr>
      <w:spacing w:line="240" w:lineRule="auto"/>
    </w:pPr>
    <w:rPr>
      <w:b/>
      <w:bCs/>
      <w:color w:val="4F81BD" w:themeColor="accent1"/>
      <w:sz w:val="18"/>
      <w:szCs w:val="18"/>
    </w:rPr>
  </w:style>
  <w:style w:type="paragraph" w:styleId="Paragraphedeliste">
    <w:name w:val="List Paragraph"/>
    <w:basedOn w:val="Normal"/>
    <w:uiPriority w:val="34"/>
    <w:qFormat/>
    <w:rsid w:val="00162A8B"/>
    <w:pPr>
      <w:ind w:left="720"/>
      <w:contextualSpacing/>
    </w:pPr>
  </w:style>
  <w:style w:type="paragraph" w:styleId="En-tte">
    <w:name w:val="header"/>
    <w:basedOn w:val="Normal"/>
    <w:link w:val="En-tteCar"/>
    <w:uiPriority w:val="99"/>
    <w:semiHidden/>
    <w:unhideWhenUsed/>
    <w:rsid w:val="00E10EC5"/>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E10EC5"/>
  </w:style>
  <w:style w:type="paragraph" w:styleId="Pieddepage">
    <w:name w:val="footer"/>
    <w:basedOn w:val="Normal"/>
    <w:link w:val="PieddepageCar"/>
    <w:uiPriority w:val="99"/>
    <w:unhideWhenUsed/>
    <w:rsid w:val="00E10EC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10EC5"/>
  </w:style>
  <w:style w:type="character" w:styleId="Textedelespacerserv">
    <w:name w:val="Placeholder Text"/>
    <w:basedOn w:val="Policepardfaut"/>
    <w:uiPriority w:val="99"/>
    <w:semiHidden/>
    <w:rsid w:val="004C36DD"/>
    <w:rPr>
      <w:color w:val="808080"/>
    </w:rPr>
  </w:style>
  <w:style w:type="character" w:customStyle="1" w:styleId="link-wrapper">
    <w:name w:val="link-wrapper"/>
    <w:basedOn w:val="Policepardfaut"/>
    <w:rsid w:val="003B0551"/>
  </w:style>
  <w:style w:type="paragraph" w:styleId="NormalWeb">
    <w:name w:val="Normal (Web)"/>
    <w:basedOn w:val="Normal"/>
    <w:uiPriority w:val="99"/>
    <w:unhideWhenUsed/>
    <w:rsid w:val="009111D9"/>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fontstyle01">
    <w:name w:val="fontstyle01"/>
    <w:basedOn w:val="Policepardfaut"/>
    <w:rsid w:val="00C63F7E"/>
    <w:rPr>
      <w:rFonts w:ascii="TimesNewRoman" w:hAnsi="TimesNewRoman" w:hint="default"/>
      <w:b/>
      <w:bCs/>
      <w:i w:val="0"/>
      <w:iCs w:val="0"/>
      <w:color w:val="000000"/>
      <w:sz w:val="22"/>
      <w:szCs w:val="22"/>
    </w:rPr>
  </w:style>
  <w:style w:type="table" w:styleId="TableauGrille1Clair">
    <w:name w:val="Grid Table 1 Light"/>
    <w:basedOn w:val="TableauNormal"/>
    <w:uiPriority w:val="46"/>
    <w:rsid w:val="0066695E"/>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93300">
      <w:bodyDiv w:val="1"/>
      <w:marLeft w:val="0"/>
      <w:marRight w:val="0"/>
      <w:marTop w:val="0"/>
      <w:marBottom w:val="0"/>
      <w:divBdr>
        <w:top w:val="none" w:sz="0" w:space="0" w:color="auto"/>
        <w:left w:val="none" w:sz="0" w:space="0" w:color="auto"/>
        <w:bottom w:val="none" w:sz="0" w:space="0" w:color="auto"/>
        <w:right w:val="none" w:sz="0" w:space="0" w:color="auto"/>
      </w:divBdr>
    </w:div>
    <w:div w:id="518347823">
      <w:bodyDiv w:val="1"/>
      <w:marLeft w:val="0"/>
      <w:marRight w:val="0"/>
      <w:marTop w:val="0"/>
      <w:marBottom w:val="0"/>
      <w:divBdr>
        <w:top w:val="none" w:sz="0" w:space="0" w:color="auto"/>
        <w:left w:val="none" w:sz="0" w:space="0" w:color="auto"/>
        <w:bottom w:val="none" w:sz="0" w:space="0" w:color="auto"/>
        <w:right w:val="none" w:sz="0" w:space="0" w:color="auto"/>
      </w:divBdr>
    </w:div>
    <w:div w:id="1619869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png"/><Relationship Id="rId21" Type="http://schemas.openxmlformats.org/officeDocument/2006/relationships/hyperlink" Target="https://www.futura-sciences.com/planete/definitions/zoologie-coquille-2234/" TargetMode="External"/><Relationship Id="rId42" Type="http://schemas.openxmlformats.org/officeDocument/2006/relationships/image" Target="media/image33.jpeg"/><Relationship Id="rId47" Type="http://schemas.openxmlformats.org/officeDocument/2006/relationships/image" Target="media/image38.jpeg"/><Relationship Id="rId63" Type="http://schemas.openxmlformats.org/officeDocument/2006/relationships/image" Target="media/image54.jpeg"/><Relationship Id="rId68" Type="http://schemas.openxmlformats.org/officeDocument/2006/relationships/image" Target="media/image59.jpeg"/><Relationship Id="rId2" Type="http://schemas.openxmlformats.org/officeDocument/2006/relationships/styles" Target="styles.xml"/><Relationship Id="rId16" Type="http://schemas.openxmlformats.org/officeDocument/2006/relationships/image" Target="media/image10.png"/><Relationship Id="rId29" Type="http://schemas.openxmlformats.org/officeDocument/2006/relationships/image" Target="media/image20.jpeg"/><Relationship Id="rId11" Type="http://schemas.openxmlformats.org/officeDocument/2006/relationships/image" Target="media/image5.jpe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6.png"/><Relationship Id="rId53" Type="http://schemas.openxmlformats.org/officeDocument/2006/relationships/image" Target="media/image44.png"/><Relationship Id="rId58" Type="http://schemas.openxmlformats.org/officeDocument/2006/relationships/image" Target="media/image49.jpeg"/><Relationship Id="rId66" Type="http://schemas.openxmlformats.org/officeDocument/2006/relationships/image" Target="media/image57.jpeg"/><Relationship Id="rId74" Type="http://schemas.openxmlformats.org/officeDocument/2006/relationships/fontTable" Target="fontTable.xml"/><Relationship Id="rId5" Type="http://schemas.openxmlformats.org/officeDocument/2006/relationships/footnotes" Target="footnotes.xml"/><Relationship Id="rId61" Type="http://schemas.openxmlformats.org/officeDocument/2006/relationships/image" Target="media/image52.jpeg"/><Relationship Id="rId19" Type="http://schemas.openxmlformats.org/officeDocument/2006/relationships/image" Target="media/image13.png"/><Relationship Id="rId14" Type="http://schemas.openxmlformats.org/officeDocument/2006/relationships/image" Target="media/image8.jpeg"/><Relationship Id="rId22" Type="http://schemas.openxmlformats.org/officeDocument/2006/relationships/hyperlink" Target="https://www.futura-sciences.com/planete/definitions/botanique-bois-4042/" TargetMode="External"/><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4.jpeg"/><Relationship Id="rId48" Type="http://schemas.openxmlformats.org/officeDocument/2006/relationships/image" Target="media/image39.png"/><Relationship Id="rId56" Type="http://schemas.openxmlformats.org/officeDocument/2006/relationships/image" Target="media/image47.jpeg"/><Relationship Id="rId64" Type="http://schemas.openxmlformats.org/officeDocument/2006/relationships/image" Target="media/image55.png"/><Relationship Id="rId69" Type="http://schemas.openxmlformats.org/officeDocument/2006/relationships/image" Target="media/image60.png"/><Relationship Id="rId8" Type="http://schemas.openxmlformats.org/officeDocument/2006/relationships/image" Target="media/image2.jpeg"/><Relationship Id="rId51" Type="http://schemas.openxmlformats.org/officeDocument/2006/relationships/image" Target="media/image42.png"/><Relationship Id="rId72" Type="http://schemas.openxmlformats.org/officeDocument/2006/relationships/image" Target="media/image63.pn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emf"/><Relationship Id="rId46" Type="http://schemas.openxmlformats.org/officeDocument/2006/relationships/image" Target="media/image37.jpeg"/><Relationship Id="rId59" Type="http://schemas.openxmlformats.org/officeDocument/2006/relationships/image" Target="media/image50.png"/><Relationship Id="rId67" Type="http://schemas.openxmlformats.org/officeDocument/2006/relationships/image" Target="media/image58.jpeg"/><Relationship Id="rId20" Type="http://schemas.openxmlformats.org/officeDocument/2006/relationships/hyperlink" Target="https://www.futura-sciences.com/planete/definitions/geologie-roche-sedimentaire-1101/" TargetMode="External"/><Relationship Id="rId41" Type="http://schemas.openxmlformats.org/officeDocument/2006/relationships/image" Target="media/image32.png"/><Relationship Id="rId54" Type="http://schemas.openxmlformats.org/officeDocument/2006/relationships/image" Target="media/image45.png"/><Relationship Id="rId62" Type="http://schemas.openxmlformats.org/officeDocument/2006/relationships/image" Target="media/image53.jpeg"/><Relationship Id="rId70" Type="http://schemas.openxmlformats.org/officeDocument/2006/relationships/image" Target="media/image61.png"/><Relationship Id="rId75"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jpeg"/><Relationship Id="rId23" Type="http://schemas.openxmlformats.org/officeDocument/2006/relationships/image" Target="media/image14.jpe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image" Target="media/image40.png"/><Relationship Id="rId57" Type="http://schemas.openxmlformats.org/officeDocument/2006/relationships/image" Target="media/image48.jpeg"/><Relationship Id="rId10" Type="http://schemas.openxmlformats.org/officeDocument/2006/relationships/image" Target="media/image4.jpeg"/><Relationship Id="rId31" Type="http://schemas.openxmlformats.org/officeDocument/2006/relationships/image" Target="media/image22.png"/><Relationship Id="rId44" Type="http://schemas.openxmlformats.org/officeDocument/2006/relationships/image" Target="media/image35.gif"/><Relationship Id="rId52" Type="http://schemas.openxmlformats.org/officeDocument/2006/relationships/image" Target="media/image43.png"/><Relationship Id="rId60" Type="http://schemas.openxmlformats.org/officeDocument/2006/relationships/image" Target="media/image51.png"/><Relationship Id="rId65" Type="http://schemas.openxmlformats.org/officeDocument/2006/relationships/image" Target="media/image56.jpeg"/><Relationship Id="rId73"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eg"/><Relationship Id="rId13" Type="http://schemas.openxmlformats.org/officeDocument/2006/relationships/image" Target="media/image7.png"/><Relationship Id="rId18" Type="http://schemas.openxmlformats.org/officeDocument/2006/relationships/image" Target="media/image12.png"/><Relationship Id="rId39" Type="http://schemas.openxmlformats.org/officeDocument/2006/relationships/image" Target="media/image30.png"/><Relationship Id="rId34" Type="http://schemas.openxmlformats.org/officeDocument/2006/relationships/image" Target="media/image25.png"/><Relationship Id="rId50" Type="http://schemas.openxmlformats.org/officeDocument/2006/relationships/image" Target="media/image41.png"/><Relationship Id="rId55" Type="http://schemas.openxmlformats.org/officeDocument/2006/relationships/image" Target="media/image46.png"/><Relationship Id="rId7" Type="http://schemas.openxmlformats.org/officeDocument/2006/relationships/image" Target="media/image1.jpeg"/><Relationship Id="rId71" Type="http://schemas.openxmlformats.org/officeDocument/2006/relationships/image" Target="media/image6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2824</TotalTime>
  <Pages>28</Pages>
  <Words>5362</Words>
  <Characters>29495</Characters>
  <Application>Microsoft Office Word</Application>
  <DocSecurity>0</DocSecurity>
  <Lines>245</Lines>
  <Paragraphs>69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34788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Ougouni</dc:creator>
  <cp:lastModifiedBy>DELL</cp:lastModifiedBy>
  <cp:revision>58</cp:revision>
  <cp:lastPrinted>2018-12-21T21:08:00Z</cp:lastPrinted>
  <dcterms:created xsi:type="dcterms:W3CDTF">2018-09-07T20:06:00Z</dcterms:created>
  <dcterms:modified xsi:type="dcterms:W3CDTF">2021-10-27T18:17:00Z</dcterms:modified>
</cp:coreProperties>
</file>